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034AD7" w14:textId="77777777" w:rsidR="00714E4A" w:rsidRPr="00A9647B" w:rsidRDefault="00714E4A" w:rsidP="00714E4A">
      <w:pPr>
        <w:spacing w:after="0" w:line="240" w:lineRule="auto"/>
        <w:jc w:val="center"/>
        <w:rPr>
          <w:rFonts w:eastAsia="Times New Roman"/>
          <w:b/>
          <w:lang w:eastAsia="lt-LT"/>
        </w:rPr>
      </w:pPr>
      <w:r>
        <w:rPr>
          <w:b/>
        </w:rPr>
        <w:t xml:space="preserve">REMONTO DARBŲ </w:t>
      </w:r>
      <w:r w:rsidRPr="00A9647B">
        <w:rPr>
          <w:b/>
        </w:rPr>
        <w:t>TECHNINĖ SPECIFIKACIJA</w:t>
      </w:r>
    </w:p>
    <w:p w14:paraId="215AD00E" w14:textId="77777777" w:rsidR="00714E4A" w:rsidRPr="00A9647B" w:rsidRDefault="00714E4A" w:rsidP="00714E4A">
      <w:pPr>
        <w:spacing w:after="0" w:line="240" w:lineRule="auto"/>
        <w:ind w:left="360"/>
        <w:jc w:val="both"/>
        <w:rPr>
          <w:rFonts w:eastAsia="Times New Roman"/>
          <w:b/>
          <w:lang w:eastAsia="lt-LT"/>
        </w:rPr>
      </w:pPr>
    </w:p>
    <w:p w14:paraId="33EC7A89" w14:textId="77777777" w:rsidR="00714E4A" w:rsidRPr="00A9647B" w:rsidRDefault="00714E4A" w:rsidP="00714E4A">
      <w:pPr>
        <w:numPr>
          <w:ilvl w:val="0"/>
          <w:numId w:val="13"/>
        </w:numPr>
        <w:spacing w:after="0" w:line="240" w:lineRule="auto"/>
        <w:jc w:val="both"/>
        <w:rPr>
          <w:rFonts w:eastAsia="Times New Roman"/>
          <w:b/>
          <w:lang w:eastAsia="lt-LT"/>
        </w:rPr>
      </w:pPr>
      <w:r w:rsidRPr="00A9647B">
        <w:rPr>
          <w:rFonts w:eastAsia="Times New Roman"/>
          <w:b/>
          <w:lang w:eastAsia="lt-LT"/>
        </w:rPr>
        <w:t>Bendrieji reikalavimai darbams.</w:t>
      </w:r>
    </w:p>
    <w:p w14:paraId="12259E42"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1.1. Rangovas privalo vykdyti statybos darbus vadovaudamasis Lietuvos Respublikos statybos įstatymu   ir kitais statybos darbus bei statybos veiklą Lietuvos Respublikoje reglamentuojančiais teisės aktais ir kitų normatyvinių statybos dokumentų reikalavimais.</w:t>
      </w:r>
    </w:p>
    <w:p w14:paraId="4834FE34"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1.2. Rangovas darbus privalo atlikti naudodamasis savo ištekliais, medžiagomis, priemonėmis ir rizika. Visos medžiagos, įrenginiai, įranga, gaminiai turi būti nauji, nenaudoti, kokybiški ir atitinkantys jiems keliamus Lietuvos Respublikos standartus ir normas (turi būti sertifikuoti Lietuvoje ir (arba) Europos Sąjungoje ir turi turėti atitikties įvertinimo dokumentus).</w:t>
      </w:r>
    </w:p>
    <w:p w14:paraId="3408DB85"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1.3. Vykdant darbus, rangovas statybvietėje turi užtik</w:t>
      </w:r>
      <w:r>
        <w:rPr>
          <w:rFonts w:eastAsia="Times New Roman"/>
          <w:lang w:eastAsia="lt-LT"/>
        </w:rPr>
        <w:t>r</w:t>
      </w:r>
      <w:r w:rsidRPr="00A9647B">
        <w:rPr>
          <w:rFonts w:eastAsia="Times New Roman"/>
          <w:lang w:eastAsia="lt-LT"/>
        </w:rPr>
        <w:t>inti saugų darbą, gaisrinę saugą ir aplinkos apsaugą bei tinkamas darbo higienos sąlygas darbų atlikimo vietoje, taip pat  gretimos aplinkos, greta darbų atlikimo vietos gyvenančių, dirbančių, poilsiaujančių ir judančių žmonių apsaugą nuo statybos darbų keliamo pavojaus, be to, nepažeisti trečiųjų asmenų gyvenimo ir veiklos sąlygų, nurodytų Lietuvos Respublikos statybos įstatymo 6 straipsnyje.</w:t>
      </w:r>
    </w:p>
    <w:p w14:paraId="52DA53DC"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 xml:space="preserve">1.4. Rangovas privalo statybines šiukšles ir medžiagų likučius utilizuoti nepažeisdamas aplinkosaugos reikalavimų. </w:t>
      </w:r>
    </w:p>
    <w:p w14:paraId="1CCFF0E5"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1.5. Tiekėjas privalo darbus atlikti pagal apraše ir pirkimo dokumentuose nurodytus reikalavimus.</w:t>
      </w:r>
    </w:p>
    <w:p w14:paraId="70595017" w14:textId="77777777" w:rsidR="00714E4A" w:rsidRPr="00A9647B" w:rsidRDefault="00714E4A" w:rsidP="00714E4A">
      <w:pPr>
        <w:spacing w:after="0" w:line="240" w:lineRule="auto"/>
        <w:jc w:val="both"/>
        <w:rPr>
          <w:rFonts w:eastAsia="Times New Roman"/>
          <w:bCs/>
          <w:lang w:eastAsia="lt-LT"/>
        </w:rPr>
      </w:pPr>
      <w:r w:rsidRPr="00A9647B">
        <w:rPr>
          <w:rFonts w:eastAsia="Times New Roman"/>
          <w:bCs/>
          <w:lang w:eastAsia="lt-LT"/>
        </w:rPr>
        <w:t xml:space="preserve">1.6. Kokie darbai turi būti atlikti, nurodyta šiame remonto darbų apraše. Nurodyti darbų kiekiai yra preliminarūs. </w:t>
      </w:r>
    </w:p>
    <w:p w14:paraId="2D626676" w14:textId="77777777" w:rsidR="00714E4A" w:rsidRPr="00A9647B" w:rsidRDefault="00714E4A" w:rsidP="00714E4A">
      <w:pPr>
        <w:spacing w:after="0" w:line="240" w:lineRule="auto"/>
        <w:jc w:val="both"/>
      </w:pPr>
      <w:r w:rsidRPr="00A9647B">
        <w:t>1.7. Siekiant nustatyti darbų apimtis, savo galimybes, riziką, potencialias išlaidas bei išsiaiškinti kitas aplinkybes, svarbias ruošiant pasiūlymą, rangovams rekomenduojama atvykti apžiūrėti darbų vykdymo vietą.</w:t>
      </w:r>
    </w:p>
    <w:p w14:paraId="33018A1F" w14:textId="77777777" w:rsidR="00714E4A" w:rsidRPr="00A9647B" w:rsidRDefault="00714E4A" w:rsidP="00714E4A">
      <w:pPr>
        <w:spacing w:after="0" w:line="240" w:lineRule="auto"/>
        <w:jc w:val="both"/>
      </w:pPr>
      <w:r w:rsidRPr="00A9647B">
        <w:t>1.8. Rangovas turi įsivertinti ir tokius nenumatytus darbus, kurie nurodytose darbų apimtyse nėra aiškiai išskirti, bet juos būtina atlikti siekiant užtikrinti statybos darbų saugumą, organizavimą, pilną darbų užbaigimą, objekto perdavimą eksploatacijai ir nepertraukiamą šalia esančių pastato veiklą.</w:t>
      </w:r>
    </w:p>
    <w:p w14:paraId="5D1C8527" w14:textId="77777777" w:rsidR="00714E4A" w:rsidRPr="00B008A5" w:rsidRDefault="00714E4A" w:rsidP="00714E4A">
      <w:pPr>
        <w:spacing w:after="0" w:line="240" w:lineRule="auto"/>
        <w:jc w:val="both"/>
        <w:rPr>
          <w:rFonts w:eastAsia="Times New Roman"/>
          <w:lang w:eastAsia="lt-LT"/>
        </w:rPr>
      </w:pPr>
      <w:r w:rsidRPr="00A9647B">
        <w:rPr>
          <w:rFonts w:eastAsia="Times New Roman"/>
          <w:lang w:eastAsia="lt-LT"/>
        </w:rPr>
        <w:t>1.9. Darbų metu neturi pablogėti kitų statinių bei teritorijų eksploatacinės savybės – jos turi likti ne blogesnės būklės, nei buvo iki darbų pradžios. Rangovas privalo atstatyti visa apimtimi darbų metu padarytus pastato, inžinerinių statinių ir įrenginių apgadinimus.</w:t>
      </w:r>
    </w:p>
    <w:p w14:paraId="2A2D045B" w14:textId="77777777" w:rsidR="00714E4A" w:rsidRPr="00A9647B" w:rsidRDefault="00714E4A" w:rsidP="00714E4A">
      <w:pPr>
        <w:spacing w:after="0" w:line="240" w:lineRule="auto"/>
        <w:jc w:val="both"/>
        <w:rPr>
          <w:lang w:eastAsia="lt-LT"/>
        </w:rPr>
      </w:pPr>
      <w:r w:rsidRPr="00A9647B">
        <w:rPr>
          <w:rFonts w:eastAsia="Times New Roman"/>
          <w:bCs/>
          <w:lang w:eastAsia="lt-LT"/>
        </w:rPr>
        <w:t>1.1</w:t>
      </w:r>
      <w:r>
        <w:rPr>
          <w:rFonts w:eastAsia="Times New Roman"/>
          <w:bCs/>
          <w:lang w:eastAsia="lt-LT"/>
        </w:rPr>
        <w:t>0</w:t>
      </w:r>
      <w:r w:rsidRPr="00A9647B">
        <w:rPr>
          <w:rFonts w:eastAsia="Times New Roman"/>
          <w:bCs/>
          <w:lang w:eastAsia="lt-LT"/>
        </w:rPr>
        <w:t xml:space="preserve">.  </w:t>
      </w:r>
      <w:r w:rsidRPr="00A9647B">
        <w:rPr>
          <w:lang w:eastAsia="lt-LT"/>
        </w:rPr>
        <w:t xml:space="preserve"> Atliekamas žaliasis pirkimas. Rangovas turi vadovautis Lietuvos Respublikos aplinkos ministro 2011 m. birželio 28 d. įsakymu Nr. D1-508 „Dėl Aplinkos apsaugos kriterijų taikymo, vykdant žaliuosius pirkimus, tvarkos aprašo patvirtinimo“ tvarkos aprašo:</w:t>
      </w:r>
    </w:p>
    <w:p w14:paraId="1C0CF313" w14:textId="77777777" w:rsidR="00714E4A" w:rsidRPr="00A9647B" w:rsidRDefault="00714E4A" w:rsidP="00714E4A">
      <w:pPr>
        <w:spacing w:after="0" w:line="240" w:lineRule="auto"/>
        <w:jc w:val="both"/>
        <w:rPr>
          <w:lang w:eastAsia="lt-LT"/>
        </w:rPr>
      </w:pPr>
      <w:r w:rsidRPr="00A9647B">
        <w:rPr>
          <w:lang w:eastAsia="lt-LT"/>
        </w:rPr>
        <w:t>- 4.4.4.1. papunkčiu, kai Pirkimo organizatorius savarankiškai nustatė aplinkos apsaugos kriterijų: mažinti popieriaus sunaudojimą, atsisakyti nebūtino dokumentų kopijavimo ir spausdinimo, siekiant sunaudoti mažiau gamtos išteklių. Šis kriterijus taikomas su Sutarties vykdymu susijusiems dokumentams;</w:t>
      </w:r>
    </w:p>
    <w:p w14:paraId="37D5D57A" w14:textId="77777777" w:rsidR="00714E4A" w:rsidRPr="00A9647B" w:rsidRDefault="00714E4A" w:rsidP="00714E4A">
      <w:pPr>
        <w:spacing w:after="0" w:line="240" w:lineRule="auto"/>
        <w:jc w:val="both"/>
        <w:rPr>
          <w:lang w:eastAsia="lt-LT"/>
        </w:rPr>
      </w:pPr>
      <w:r w:rsidRPr="00A9647B">
        <w:rPr>
          <w:lang w:eastAsia="lt-LT"/>
        </w:rPr>
        <w:t>- 4.4.4.3 papunkčiu, kai Rangovas, vykdydamas darbus, turi naudoti mažiau ar nenaudoti pavojingųjų cheminių medžiagų, neteršti aplinkos ir nekelti pavojaus sveikatai, t. y. Rangovas remonto darbų metu:</w:t>
      </w:r>
    </w:p>
    <w:p w14:paraId="216B7E4B" w14:textId="77777777" w:rsidR="00714E4A" w:rsidRPr="00A9647B" w:rsidRDefault="00714E4A" w:rsidP="00714E4A">
      <w:pPr>
        <w:spacing w:after="0" w:line="240" w:lineRule="auto"/>
        <w:jc w:val="both"/>
        <w:rPr>
          <w:lang w:eastAsia="lt-LT"/>
        </w:rPr>
      </w:pPr>
      <w:r w:rsidRPr="00A9647B">
        <w:rPr>
          <w:lang w:eastAsia="lt-LT"/>
        </w:rPr>
        <w:t>-           transportuojant visas darbų vietoje susidarančias statybines atliekas iš darbų vietos naudoja daugkartinius konteinerius, išskyrus, kai susidarančios atliekos turi būti perdirbamos ar vežamos į Mechaninio biologinio apdorojimo (MBA) įrenginius;</w:t>
      </w:r>
    </w:p>
    <w:p w14:paraId="33D8B5F9" w14:textId="77777777" w:rsidR="00714E4A" w:rsidRPr="00A9647B" w:rsidRDefault="00714E4A" w:rsidP="00714E4A">
      <w:pPr>
        <w:spacing w:after="0" w:line="240" w:lineRule="auto"/>
        <w:jc w:val="both"/>
        <w:rPr>
          <w:lang w:eastAsia="lt-LT"/>
        </w:rPr>
      </w:pPr>
      <w:r w:rsidRPr="00A9647B">
        <w:rPr>
          <w:lang w:eastAsia="lt-LT"/>
        </w:rPr>
        <w:t>-           mažina statybinių medžiagų ir gaminių pakuočių atliekas (visos pakuotės grąžinamos Rangovui pakartotiniam naudojimui, perdirbimui ar kitokiam naudojimui);</w:t>
      </w:r>
    </w:p>
    <w:p w14:paraId="1BC9EA2D" w14:textId="77777777" w:rsidR="00714E4A" w:rsidRPr="00A9647B" w:rsidRDefault="00714E4A" w:rsidP="00714E4A">
      <w:pPr>
        <w:spacing w:after="0" w:line="240" w:lineRule="auto"/>
        <w:jc w:val="both"/>
        <w:rPr>
          <w:rFonts w:eastAsia="Times New Roman"/>
          <w:bCs/>
          <w:lang w:eastAsia="lt-LT"/>
        </w:rPr>
      </w:pPr>
      <w:r w:rsidRPr="00A9647B">
        <w:rPr>
          <w:lang w:eastAsia="lt-LT"/>
        </w:rPr>
        <w:t>-           pakartotinai naudoja, perdirba ar kitaip naudoja darbų atlikimo procese susidariusias atliekas.</w:t>
      </w:r>
    </w:p>
    <w:p w14:paraId="2C297639" w14:textId="77777777" w:rsidR="00714E4A" w:rsidRPr="00A9647B" w:rsidRDefault="00714E4A" w:rsidP="00714E4A">
      <w:pPr>
        <w:spacing w:after="0" w:line="240" w:lineRule="auto"/>
        <w:jc w:val="both"/>
        <w:rPr>
          <w:rFonts w:eastAsia="Times New Roman"/>
          <w:bCs/>
          <w:lang w:eastAsia="lt-LT"/>
        </w:rPr>
      </w:pPr>
    </w:p>
    <w:p w14:paraId="2B2EC9C1" w14:textId="77777777" w:rsidR="00C15C44" w:rsidRDefault="00C15C44" w:rsidP="00C15C44">
      <w:pPr>
        <w:spacing w:after="0"/>
        <w:jc w:val="both"/>
        <w:rPr>
          <w:bCs/>
        </w:rPr>
      </w:pPr>
    </w:p>
    <w:p w14:paraId="36BD2B12" w14:textId="6203144D" w:rsidR="00C15C44" w:rsidRDefault="00C15C44" w:rsidP="00C15C44">
      <w:pPr>
        <w:spacing w:after="0"/>
        <w:jc w:val="both"/>
        <w:rPr>
          <w:bCs/>
        </w:rPr>
      </w:pPr>
      <w:r>
        <w:rPr>
          <w:bCs/>
        </w:rPr>
        <w:t>PRIDEDAMA:</w:t>
      </w:r>
    </w:p>
    <w:p w14:paraId="122A3233" w14:textId="23AFFF43" w:rsidR="00C15C44" w:rsidRDefault="00714E4A" w:rsidP="00C15C44">
      <w:pPr>
        <w:pStyle w:val="Sraopastraipa"/>
        <w:numPr>
          <w:ilvl w:val="0"/>
          <w:numId w:val="10"/>
        </w:numPr>
        <w:spacing w:after="0" w:line="276" w:lineRule="auto"/>
        <w:jc w:val="both"/>
        <w:rPr>
          <w:bCs/>
        </w:rPr>
      </w:pPr>
      <w:r>
        <w:rPr>
          <w:bCs/>
        </w:rPr>
        <w:t>L</w:t>
      </w:r>
      <w:r w:rsidR="00C15C44">
        <w:rPr>
          <w:bCs/>
        </w:rPr>
        <w:t>aiptų</w:t>
      </w:r>
      <w:r>
        <w:rPr>
          <w:bCs/>
        </w:rPr>
        <w:t xml:space="preserve"> konstrukcijos</w:t>
      </w:r>
      <w:r w:rsidR="00C15C44">
        <w:rPr>
          <w:bCs/>
        </w:rPr>
        <w:t xml:space="preserve"> brėžinys, 1 vnt.;</w:t>
      </w:r>
    </w:p>
    <w:p w14:paraId="2FB50760" w14:textId="01CB663C" w:rsidR="00505B07" w:rsidRPr="00505B07" w:rsidRDefault="00C15C44" w:rsidP="00505B07">
      <w:pPr>
        <w:pStyle w:val="Sraopastraipa"/>
        <w:numPr>
          <w:ilvl w:val="0"/>
          <w:numId w:val="10"/>
        </w:numPr>
        <w:spacing w:after="0" w:line="276" w:lineRule="auto"/>
        <w:jc w:val="both"/>
        <w:rPr>
          <w:bCs/>
        </w:rPr>
      </w:pPr>
      <w:r>
        <w:rPr>
          <w:bCs/>
        </w:rPr>
        <w:t xml:space="preserve">Fotofiksacijos, </w:t>
      </w:r>
      <w:r w:rsidR="00482E70">
        <w:rPr>
          <w:bCs/>
        </w:rPr>
        <w:t>4</w:t>
      </w:r>
      <w:r>
        <w:rPr>
          <w:bCs/>
        </w:rPr>
        <w:t xml:space="preserve"> vnt.</w:t>
      </w:r>
    </w:p>
    <w:p w14:paraId="2931DBC7" w14:textId="77777777" w:rsidR="004E138A" w:rsidRPr="007821B1" w:rsidRDefault="004E138A" w:rsidP="004E138A">
      <w:pPr>
        <w:spacing w:after="0" w:line="276" w:lineRule="auto"/>
        <w:ind w:firstLine="567"/>
        <w:jc w:val="both"/>
        <w:rPr>
          <w:b/>
          <w:i/>
          <w:iCs/>
          <w:szCs w:val="24"/>
        </w:rPr>
      </w:pPr>
    </w:p>
    <w:p w14:paraId="1BCC957C" w14:textId="63DC499A" w:rsidR="00C15C44" w:rsidRPr="00C15C44" w:rsidRDefault="00C15C44" w:rsidP="00C15C44"/>
    <w:tbl>
      <w:tblPr>
        <w:tblpPr w:leftFromText="180" w:rightFromText="180" w:vertAnchor="page" w:horzAnchor="margin" w:tblpXSpec="center" w:tblpY="1906"/>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200"/>
        <w:gridCol w:w="953"/>
        <w:gridCol w:w="800"/>
        <w:gridCol w:w="2835"/>
      </w:tblGrid>
      <w:tr w:rsidR="00482E70" w:rsidRPr="006D080C" w14:paraId="6F94B3E6" w14:textId="77777777" w:rsidTr="00A12522">
        <w:trPr>
          <w:trHeight w:val="64"/>
        </w:trPr>
        <w:tc>
          <w:tcPr>
            <w:tcW w:w="988" w:type="dxa"/>
            <w:vAlign w:val="center"/>
          </w:tcPr>
          <w:p w14:paraId="77BF0ADD" w14:textId="77777777" w:rsidR="00482E70" w:rsidRPr="00F63B35" w:rsidRDefault="00482E70" w:rsidP="00482E70">
            <w:pPr>
              <w:spacing w:after="0" w:line="240" w:lineRule="auto"/>
              <w:jc w:val="center"/>
              <w:rPr>
                <w:rFonts w:eastAsia="Times New Roman"/>
                <w:b/>
                <w:bCs/>
                <w:sz w:val="20"/>
                <w:szCs w:val="20"/>
                <w:lang w:eastAsia="lt-LT"/>
              </w:rPr>
            </w:pPr>
            <w:r>
              <w:rPr>
                <w:rFonts w:eastAsia="Times New Roman"/>
                <w:b/>
                <w:bCs/>
                <w:sz w:val="20"/>
                <w:szCs w:val="20"/>
                <w:lang w:eastAsia="lt-LT"/>
              </w:rPr>
              <w:lastRenderedPageBreak/>
              <w:t>Eil. Nr.</w:t>
            </w:r>
          </w:p>
        </w:tc>
        <w:tc>
          <w:tcPr>
            <w:tcW w:w="4200" w:type="dxa"/>
            <w:vAlign w:val="center"/>
          </w:tcPr>
          <w:p w14:paraId="7710B731"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Darbų ir išlaidų</w:t>
            </w:r>
            <w:r>
              <w:rPr>
                <w:rFonts w:eastAsia="Times New Roman"/>
                <w:b/>
                <w:bCs/>
                <w:sz w:val="20"/>
                <w:szCs w:val="20"/>
                <w:lang w:eastAsia="lt-LT"/>
              </w:rPr>
              <w:t xml:space="preserve"> </w:t>
            </w:r>
            <w:r w:rsidRPr="00F63B35">
              <w:rPr>
                <w:rFonts w:eastAsia="Times New Roman"/>
                <w:b/>
                <w:bCs/>
                <w:sz w:val="20"/>
                <w:szCs w:val="20"/>
                <w:lang w:eastAsia="lt-LT"/>
              </w:rPr>
              <w:t>aprašymai</w:t>
            </w:r>
          </w:p>
        </w:tc>
        <w:tc>
          <w:tcPr>
            <w:tcW w:w="953" w:type="dxa"/>
            <w:noWrap/>
            <w:vAlign w:val="center"/>
          </w:tcPr>
          <w:p w14:paraId="5750DD31" w14:textId="77777777" w:rsidR="00482E70" w:rsidRPr="00F63B35" w:rsidRDefault="00482E70" w:rsidP="00482E70">
            <w:pPr>
              <w:spacing w:after="0" w:line="240" w:lineRule="auto"/>
              <w:jc w:val="center"/>
              <w:rPr>
                <w:rFonts w:eastAsia="Times New Roman"/>
                <w:b/>
                <w:bCs/>
                <w:sz w:val="20"/>
                <w:szCs w:val="20"/>
                <w:lang w:eastAsia="lt-LT"/>
              </w:rPr>
            </w:pPr>
            <w:r w:rsidRPr="00F63B35">
              <w:rPr>
                <w:rFonts w:eastAsia="Times New Roman"/>
                <w:b/>
                <w:bCs/>
                <w:sz w:val="20"/>
                <w:szCs w:val="20"/>
                <w:lang w:eastAsia="lt-LT"/>
              </w:rPr>
              <w:t>Mato</w:t>
            </w:r>
          </w:p>
          <w:p w14:paraId="54428D85"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b/>
                <w:bCs/>
                <w:sz w:val="20"/>
                <w:szCs w:val="20"/>
                <w:lang w:eastAsia="lt-LT"/>
              </w:rPr>
              <w:t>v</w:t>
            </w:r>
            <w:r w:rsidRPr="00F63B35">
              <w:rPr>
                <w:rFonts w:eastAsia="Times New Roman"/>
                <w:b/>
                <w:bCs/>
                <w:sz w:val="20"/>
                <w:szCs w:val="20"/>
                <w:lang w:eastAsia="lt-LT"/>
              </w:rPr>
              <w:t>nt</w:t>
            </w:r>
            <w:r>
              <w:rPr>
                <w:rFonts w:eastAsia="Times New Roman"/>
                <w:b/>
                <w:bCs/>
                <w:sz w:val="20"/>
                <w:szCs w:val="20"/>
                <w:lang w:eastAsia="lt-LT"/>
              </w:rPr>
              <w:t>.</w:t>
            </w:r>
          </w:p>
        </w:tc>
        <w:tc>
          <w:tcPr>
            <w:tcW w:w="800" w:type="dxa"/>
            <w:noWrap/>
            <w:vAlign w:val="center"/>
          </w:tcPr>
          <w:p w14:paraId="183C16AA"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Kiekis</w:t>
            </w:r>
          </w:p>
        </w:tc>
        <w:tc>
          <w:tcPr>
            <w:tcW w:w="2835" w:type="dxa"/>
            <w:vAlign w:val="center"/>
          </w:tcPr>
          <w:p w14:paraId="543E2816"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b/>
                <w:bCs/>
                <w:sz w:val="20"/>
                <w:szCs w:val="20"/>
                <w:lang w:eastAsia="lt-LT"/>
              </w:rPr>
              <w:t>Pastabos</w:t>
            </w:r>
          </w:p>
        </w:tc>
      </w:tr>
      <w:tr w:rsidR="00482E70" w:rsidRPr="006D080C" w14:paraId="3EFF6994" w14:textId="77777777" w:rsidTr="00A12522">
        <w:trPr>
          <w:trHeight w:val="64"/>
        </w:trPr>
        <w:tc>
          <w:tcPr>
            <w:tcW w:w="988" w:type="dxa"/>
            <w:vAlign w:val="center"/>
          </w:tcPr>
          <w:p w14:paraId="36C66B94"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1</w:t>
            </w:r>
          </w:p>
        </w:tc>
        <w:tc>
          <w:tcPr>
            <w:tcW w:w="4200" w:type="dxa"/>
            <w:vAlign w:val="center"/>
          </w:tcPr>
          <w:p w14:paraId="7519CB54"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2</w:t>
            </w:r>
          </w:p>
        </w:tc>
        <w:tc>
          <w:tcPr>
            <w:tcW w:w="953" w:type="dxa"/>
            <w:noWrap/>
            <w:vAlign w:val="center"/>
          </w:tcPr>
          <w:p w14:paraId="799A490D"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3</w:t>
            </w:r>
          </w:p>
        </w:tc>
        <w:tc>
          <w:tcPr>
            <w:tcW w:w="800" w:type="dxa"/>
            <w:noWrap/>
            <w:vAlign w:val="center"/>
          </w:tcPr>
          <w:p w14:paraId="2EF17B86"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4</w:t>
            </w:r>
          </w:p>
        </w:tc>
        <w:tc>
          <w:tcPr>
            <w:tcW w:w="2835" w:type="dxa"/>
            <w:vAlign w:val="center"/>
          </w:tcPr>
          <w:p w14:paraId="011C8AA4" w14:textId="77777777" w:rsidR="00482E70"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5</w:t>
            </w:r>
          </w:p>
        </w:tc>
      </w:tr>
      <w:tr w:rsidR="00482E70" w:rsidRPr="006D080C" w14:paraId="6158E1FB" w14:textId="77777777" w:rsidTr="00482E70">
        <w:trPr>
          <w:trHeight w:val="64"/>
        </w:trPr>
        <w:tc>
          <w:tcPr>
            <w:tcW w:w="9776" w:type="dxa"/>
            <w:gridSpan w:val="5"/>
            <w:vAlign w:val="center"/>
          </w:tcPr>
          <w:p w14:paraId="519E7E93" w14:textId="77777777" w:rsidR="00482E70" w:rsidRDefault="00482E70" w:rsidP="00482E70">
            <w:pPr>
              <w:spacing w:after="0" w:line="240" w:lineRule="auto"/>
              <w:jc w:val="center"/>
              <w:rPr>
                <w:rFonts w:eastAsia="Times New Roman"/>
                <w:b/>
                <w:bCs/>
                <w:sz w:val="20"/>
                <w:szCs w:val="20"/>
                <w:lang w:eastAsia="lt-LT"/>
              </w:rPr>
            </w:pPr>
          </w:p>
          <w:p w14:paraId="41AC25FF" w14:textId="285537A7" w:rsidR="00482E70" w:rsidRDefault="00482E70" w:rsidP="00482E70">
            <w:pPr>
              <w:spacing w:after="0" w:line="240" w:lineRule="auto"/>
              <w:jc w:val="center"/>
              <w:rPr>
                <w:rFonts w:eastAsia="Times New Roman"/>
                <w:b/>
                <w:bCs/>
                <w:sz w:val="20"/>
                <w:szCs w:val="20"/>
                <w:lang w:eastAsia="lt-LT"/>
              </w:rPr>
            </w:pPr>
            <w:r w:rsidRPr="00482E70">
              <w:rPr>
                <w:rFonts w:eastAsia="Times New Roman"/>
                <w:b/>
                <w:bCs/>
                <w:sz w:val="20"/>
                <w:szCs w:val="20"/>
                <w:lang w:eastAsia="lt-LT"/>
              </w:rPr>
              <w:t xml:space="preserve">Telšių </w:t>
            </w:r>
            <w:r>
              <w:rPr>
                <w:rFonts w:eastAsia="Times New Roman"/>
                <w:b/>
                <w:bCs/>
                <w:sz w:val="20"/>
                <w:szCs w:val="20"/>
                <w:lang w:eastAsia="lt-LT"/>
              </w:rPr>
              <w:t>r. sav.</w:t>
            </w:r>
            <w:r w:rsidRPr="00482E70">
              <w:rPr>
                <w:rFonts w:eastAsia="Times New Roman"/>
                <w:b/>
                <w:bCs/>
                <w:sz w:val="20"/>
                <w:szCs w:val="20"/>
                <w:lang w:eastAsia="lt-LT"/>
              </w:rPr>
              <w:t xml:space="preserve"> administracijos pastato Žemaitės g. 14, Telši</w:t>
            </w:r>
            <w:r>
              <w:rPr>
                <w:rFonts w:eastAsia="Times New Roman"/>
                <w:b/>
                <w:bCs/>
                <w:sz w:val="20"/>
                <w:szCs w:val="20"/>
                <w:lang w:eastAsia="lt-LT"/>
              </w:rPr>
              <w:t xml:space="preserve">uose, </w:t>
            </w:r>
            <w:r w:rsidRPr="00482E70">
              <w:rPr>
                <w:rFonts w:eastAsia="Times New Roman"/>
                <w:b/>
                <w:bCs/>
                <w:sz w:val="20"/>
                <w:szCs w:val="20"/>
                <w:lang w:eastAsia="lt-LT"/>
              </w:rPr>
              <w:t>l</w:t>
            </w:r>
            <w:r>
              <w:rPr>
                <w:rFonts w:eastAsia="Times New Roman"/>
                <w:b/>
                <w:bCs/>
                <w:sz w:val="20"/>
                <w:szCs w:val="20"/>
                <w:lang w:eastAsia="lt-LT"/>
              </w:rPr>
              <w:t>auko l</w:t>
            </w:r>
            <w:r w:rsidRPr="00482E70">
              <w:rPr>
                <w:rFonts w:eastAsia="Times New Roman"/>
                <w:b/>
                <w:bCs/>
                <w:sz w:val="20"/>
                <w:szCs w:val="20"/>
                <w:lang w:eastAsia="lt-LT"/>
              </w:rPr>
              <w:t>aiptų remonto darbai</w:t>
            </w:r>
          </w:p>
          <w:p w14:paraId="72953681" w14:textId="77922505" w:rsidR="00482E70" w:rsidRPr="00F63B35" w:rsidRDefault="00482E70" w:rsidP="00482E70">
            <w:pPr>
              <w:spacing w:after="0" w:line="240" w:lineRule="auto"/>
              <w:jc w:val="center"/>
              <w:rPr>
                <w:rFonts w:eastAsia="Times New Roman"/>
                <w:b/>
                <w:bCs/>
                <w:sz w:val="20"/>
                <w:szCs w:val="20"/>
                <w:lang w:eastAsia="lt-LT"/>
              </w:rPr>
            </w:pPr>
          </w:p>
        </w:tc>
      </w:tr>
      <w:tr w:rsidR="00482E70" w:rsidRPr="006D080C" w14:paraId="70C0B498" w14:textId="77777777" w:rsidTr="00A12522">
        <w:trPr>
          <w:trHeight w:val="64"/>
        </w:trPr>
        <w:tc>
          <w:tcPr>
            <w:tcW w:w="988" w:type="dxa"/>
            <w:vAlign w:val="center"/>
          </w:tcPr>
          <w:p w14:paraId="29E24269" w14:textId="77777777" w:rsidR="00482E70" w:rsidRPr="00F63B35" w:rsidRDefault="00482E70" w:rsidP="00482E70">
            <w:pPr>
              <w:spacing w:after="0" w:line="240" w:lineRule="auto"/>
              <w:jc w:val="center"/>
              <w:rPr>
                <w:rFonts w:eastAsia="Times New Roman"/>
                <w:b/>
                <w:bCs/>
                <w:sz w:val="20"/>
                <w:szCs w:val="20"/>
                <w:lang w:eastAsia="lt-LT"/>
              </w:rPr>
            </w:pPr>
          </w:p>
        </w:tc>
        <w:tc>
          <w:tcPr>
            <w:tcW w:w="4200" w:type="dxa"/>
            <w:vAlign w:val="center"/>
          </w:tcPr>
          <w:p w14:paraId="681A8305" w14:textId="77777777" w:rsidR="00482E70" w:rsidRPr="00F63B35" w:rsidRDefault="00482E70" w:rsidP="00482E70">
            <w:pPr>
              <w:spacing w:after="0" w:line="240" w:lineRule="auto"/>
              <w:rPr>
                <w:rFonts w:eastAsia="Times New Roman"/>
                <w:b/>
                <w:bCs/>
                <w:sz w:val="20"/>
                <w:szCs w:val="20"/>
                <w:lang w:eastAsia="lt-LT"/>
              </w:rPr>
            </w:pPr>
            <w:r>
              <w:rPr>
                <w:rFonts w:eastAsia="Times New Roman"/>
                <w:b/>
                <w:bCs/>
                <w:sz w:val="20"/>
                <w:szCs w:val="20"/>
                <w:lang w:eastAsia="lt-LT"/>
              </w:rPr>
              <w:t>Skyrius. Ardymo darbai</w:t>
            </w:r>
          </w:p>
        </w:tc>
        <w:tc>
          <w:tcPr>
            <w:tcW w:w="953" w:type="dxa"/>
            <w:noWrap/>
            <w:vAlign w:val="center"/>
          </w:tcPr>
          <w:p w14:paraId="5C213E97" w14:textId="77777777" w:rsidR="00482E70" w:rsidRPr="00F63B35" w:rsidRDefault="00482E70" w:rsidP="00482E70">
            <w:pPr>
              <w:spacing w:after="0" w:line="240" w:lineRule="auto"/>
              <w:jc w:val="center"/>
              <w:rPr>
                <w:rFonts w:eastAsia="Times New Roman"/>
                <w:b/>
                <w:bCs/>
                <w:sz w:val="20"/>
                <w:szCs w:val="20"/>
                <w:lang w:eastAsia="lt-LT"/>
              </w:rPr>
            </w:pPr>
          </w:p>
        </w:tc>
        <w:tc>
          <w:tcPr>
            <w:tcW w:w="800" w:type="dxa"/>
            <w:noWrap/>
            <w:vAlign w:val="center"/>
          </w:tcPr>
          <w:p w14:paraId="026B16A7" w14:textId="77777777" w:rsidR="00482E70" w:rsidRPr="00F63B35" w:rsidRDefault="00482E70" w:rsidP="00482E70">
            <w:pPr>
              <w:spacing w:after="0" w:line="240" w:lineRule="auto"/>
              <w:jc w:val="center"/>
              <w:rPr>
                <w:rFonts w:eastAsia="Times New Roman"/>
                <w:b/>
                <w:bCs/>
                <w:sz w:val="20"/>
                <w:szCs w:val="20"/>
                <w:lang w:eastAsia="lt-LT"/>
              </w:rPr>
            </w:pPr>
          </w:p>
        </w:tc>
        <w:tc>
          <w:tcPr>
            <w:tcW w:w="2835" w:type="dxa"/>
            <w:vAlign w:val="center"/>
          </w:tcPr>
          <w:p w14:paraId="6150B871" w14:textId="77777777" w:rsidR="00482E70" w:rsidRPr="00F63B35" w:rsidRDefault="00482E70" w:rsidP="00482E70">
            <w:pPr>
              <w:spacing w:after="0" w:line="240" w:lineRule="auto"/>
              <w:jc w:val="center"/>
              <w:rPr>
                <w:rFonts w:eastAsia="Times New Roman"/>
                <w:b/>
                <w:bCs/>
                <w:sz w:val="20"/>
                <w:szCs w:val="20"/>
                <w:lang w:eastAsia="lt-LT"/>
              </w:rPr>
            </w:pPr>
          </w:p>
        </w:tc>
      </w:tr>
      <w:tr w:rsidR="00482E70" w:rsidRPr="006D080C" w14:paraId="3CC68348" w14:textId="77777777" w:rsidTr="00A12522">
        <w:trPr>
          <w:trHeight w:val="64"/>
        </w:trPr>
        <w:tc>
          <w:tcPr>
            <w:tcW w:w="988" w:type="dxa"/>
          </w:tcPr>
          <w:p w14:paraId="2BDD317E"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5FC0756E"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Laiptų granitinių plokščių ardymas, kai plokščių matmenys 0,65 - 1 </w:t>
            </w:r>
            <w:r>
              <w:rPr>
                <w:rFonts w:eastAsia="Times New Roman"/>
                <w:sz w:val="20"/>
                <w:szCs w:val="20"/>
                <w:lang w:eastAsia="lt-LT"/>
              </w:rPr>
              <w:t>m</w:t>
            </w:r>
            <w:r w:rsidRPr="006D080C">
              <w:rPr>
                <w:rFonts w:eastAsia="Times New Roman"/>
                <w:sz w:val="20"/>
                <w:szCs w:val="20"/>
                <w:lang w:eastAsia="lt-LT"/>
              </w:rPr>
              <w:t>2</w:t>
            </w:r>
          </w:p>
        </w:tc>
        <w:tc>
          <w:tcPr>
            <w:tcW w:w="953" w:type="dxa"/>
            <w:noWrap/>
          </w:tcPr>
          <w:p w14:paraId="7565E1D0" w14:textId="0542E25D"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tcPr>
          <w:p w14:paraId="6094D522" w14:textId="0695F910"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30</w:t>
            </w:r>
          </w:p>
        </w:tc>
        <w:tc>
          <w:tcPr>
            <w:tcW w:w="2835" w:type="dxa"/>
          </w:tcPr>
          <w:p w14:paraId="48C15AD5"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Sandėliavimas statybvietėje</w:t>
            </w:r>
          </w:p>
        </w:tc>
      </w:tr>
      <w:tr w:rsidR="00482E70" w:rsidRPr="006D080C" w14:paraId="427D6F79" w14:textId="77777777" w:rsidTr="00A12522">
        <w:trPr>
          <w:trHeight w:val="370"/>
        </w:trPr>
        <w:tc>
          <w:tcPr>
            <w:tcW w:w="988" w:type="dxa"/>
          </w:tcPr>
          <w:p w14:paraId="26A73C3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78BD183C"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Betoninių trinkelių grindinio ardymas rankiniu būdu</w:t>
            </w:r>
            <w:r>
              <w:rPr>
                <w:rFonts w:eastAsia="Times New Roman"/>
                <w:sz w:val="20"/>
                <w:szCs w:val="20"/>
                <w:lang w:eastAsia="lt-LT"/>
              </w:rPr>
              <w:t xml:space="preserve"> </w:t>
            </w:r>
          </w:p>
        </w:tc>
        <w:tc>
          <w:tcPr>
            <w:tcW w:w="953" w:type="dxa"/>
            <w:noWrap/>
            <w:hideMark/>
          </w:tcPr>
          <w:p w14:paraId="0957C058" w14:textId="11DF4BA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067A9DE7" w14:textId="696CEE1A"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15</w:t>
            </w:r>
          </w:p>
        </w:tc>
        <w:tc>
          <w:tcPr>
            <w:tcW w:w="2835" w:type="dxa"/>
          </w:tcPr>
          <w:p w14:paraId="290867A8"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Sandėliavimas statybvietėje</w:t>
            </w:r>
          </w:p>
        </w:tc>
      </w:tr>
      <w:tr w:rsidR="00482E70" w:rsidRPr="006D080C" w14:paraId="10DB5215" w14:textId="77777777" w:rsidTr="00A12522">
        <w:trPr>
          <w:trHeight w:val="64"/>
        </w:trPr>
        <w:tc>
          <w:tcPr>
            <w:tcW w:w="988" w:type="dxa"/>
          </w:tcPr>
          <w:p w14:paraId="612A4DD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EF85B77"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Šiukšlinės demontavimas ir sumontavimas </w:t>
            </w:r>
            <w:proofErr w:type="spellStart"/>
            <w:r w:rsidRPr="006D080C">
              <w:rPr>
                <w:rFonts w:eastAsia="Times New Roman"/>
                <w:sz w:val="20"/>
                <w:szCs w:val="20"/>
                <w:lang w:eastAsia="lt-LT"/>
              </w:rPr>
              <w:t>ankeruojant</w:t>
            </w:r>
            <w:proofErr w:type="spellEnd"/>
            <w:r w:rsidRPr="006D080C">
              <w:rPr>
                <w:rFonts w:eastAsia="Times New Roman"/>
                <w:sz w:val="20"/>
                <w:szCs w:val="20"/>
                <w:lang w:eastAsia="lt-LT"/>
              </w:rPr>
              <w:t xml:space="preserve"> į pagrindą</w:t>
            </w:r>
          </w:p>
        </w:tc>
        <w:tc>
          <w:tcPr>
            <w:tcW w:w="953" w:type="dxa"/>
            <w:noWrap/>
            <w:hideMark/>
          </w:tcPr>
          <w:p w14:paraId="08D9A679"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20D412F3"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w:t>
            </w:r>
          </w:p>
        </w:tc>
        <w:tc>
          <w:tcPr>
            <w:tcW w:w="2835" w:type="dxa"/>
          </w:tcPr>
          <w:p w14:paraId="02E7C774"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56FE7FFE" w14:textId="77777777" w:rsidTr="00A12522">
        <w:trPr>
          <w:trHeight w:val="64"/>
        </w:trPr>
        <w:tc>
          <w:tcPr>
            <w:tcW w:w="988" w:type="dxa"/>
          </w:tcPr>
          <w:p w14:paraId="48E8B829"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2EDE725"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Batų valymo grotelių demontavimas, kai grotelės su rėmu</w:t>
            </w:r>
          </w:p>
        </w:tc>
        <w:tc>
          <w:tcPr>
            <w:tcW w:w="953" w:type="dxa"/>
            <w:noWrap/>
            <w:hideMark/>
          </w:tcPr>
          <w:p w14:paraId="1BC93FA6"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129B888B"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w:t>
            </w:r>
          </w:p>
        </w:tc>
        <w:tc>
          <w:tcPr>
            <w:tcW w:w="2835" w:type="dxa"/>
          </w:tcPr>
          <w:p w14:paraId="73D1E9AD"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653D8666" w14:textId="77777777" w:rsidTr="00A12522">
        <w:trPr>
          <w:trHeight w:val="112"/>
        </w:trPr>
        <w:tc>
          <w:tcPr>
            <w:tcW w:w="988" w:type="dxa"/>
          </w:tcPr>
          <w:p w14:paraId="7C810DB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7DF7E22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Gelžbetonio konstrukcijų ardymas ir statybinio laužo išvežimas 10 km atstumu, pakraunant rankiniu būdu</w:t>
            </w:r>
          </w:p>
        </w:tc>
        <w:tc>
          <w:tcPr>
            <w:tcW w:w="953" w:type="dxa"/>
            <w:noWrap/>
            <w:hideMark/>
          </w:tcPr>
          <w:p w14:paraId="29AC90EC"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5C40669B"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8</w:t>
            </w:r>
          </w:p>
        </w:tc>
        <w:tc>
          <w:tcPr>
            <w:tcW w:w="2835" w:type="dxa"/>
          </w:tcPr>
          <w:p w14:paraId="2DAD1CFB" w14:textId="77777777" w:rsidR="00482E70" w:rsidRDefault="00482E70" w:rsidP="00482E70">
            <w:pPr>
              <w:spacing w:after="0" w:line="240" w:lineRule="auto"/>
              <w:rPr>
                <w:rFonts w:eastAsia="Times New Roman"/>
                <w:sz w:val="20"/>
                <w:szCs w:val="20"/>
                <w:lang w:eastAsia="lt-LT"/>
              </w:rPr>
            </w:pPr>
          </w:p>
        </w:tc>
      </w:tr>
      <w:tr w:rsidR="00482E70" w:rsidRPr="006D080C" w14:paraId="747418D3" w14:textId="77777777" w:rsidTr="00A12522">
        <w:trPr>
          <w:trHeight w:val="112"/>
        </w:trPr>
        <w:tc>
          <w:tcPr>
            <w:tcW w:w="988" w:type="dxa"/>
          </w:tcPr>
          <w:p w14:paraId="0459E04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06FCF85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Statybinių šiukšlių išvežimas 10 km atstumu automobiliais-savivarčiais, pakraunant rankiniu būdu</w:t>
            </w:r>
          </w:p>
        </w:tc>
        <w:tc>
          <w:tcPr>
            <w:tcW w:w="953" w:type="dxa"/>
            <w:noWrap/>
          </w:tcPr>
          <w:p w14:paraId="31D06D43"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t</w:t>
            </w:r>
          </w:p>
        </w:tc>
        <w:tc>
          <w:tcPr>
            <w:tcW w:w="800" w:type="dxa"/>
            <w:noWrap/>
          </w:tcPr>
          <w:p w14:paraId="23FC71A4" w14:textId="77777777" w:rsidR="00482E70"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w:t>
            </w:r>
          </w:p>
        </w:tc>
        <w:tc>
          <w:tcPr>
            <w:tcW w:w="2835" w:type="dxa"/>
          </w:tcPr>
          <w:p w14:paraId="26A0734D" w14:textId="77777777" w:rsidR="00482E70" w:rsidRDefault="00482E70" w:rsidP="00482E70">
            <w:pPr>
              <w:spacing w:after="0" w:line="240" w:lineRule="auto"/>
              <w:rPr>
                <w:rFonts w:eastAsia="Times New Roman"/>
                <w:sz w:val="20"/>
                <w:szCs w:val="20"/>
                <w:lang w:eastAsia="lt-LT"/>
              </w:rPr>
            </w:pPr>
          </w:p>
        </w:tc>
      </w:tr>
      <w:tr w:rsidR="00482E70" w:rsidRPr="006D080C" w14:paraId="15D1C03B" w14:textId="77777777" w:rsidTr="00A12522">
        <w:trPr>
          <w:trHeight w:val="419"/>
        </w:trPr>
        <w:tc>
          <w:tcPr>
            <w:tcW w:w="988" w:type="dxa"/>
          </w:tcPr>
          <w:p w14:paraId="24E95E4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27D27494"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Apsauginės tvorelės įrengimas </w:t>
            </w:r>
          </w:p>
        </w:tc>
        <w:tc>
          <w:tcPr>
            <w:tcW w:w="953" w:type="dxa"/>
            <w:noWrap/>
          </w:tcPr>
          <w:p w14:paraId="4FCF20BD"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w:t>
            </w:r>
          </w:p>
        </w:tc>
        <w:tc>
          <w:tcPr>
            <w:tcW w:w="800" w:type="dxa"/>
            <w:noWrap/>
          </w:tcPr>
          <w:p w14:paraId="5827DDBB" w14:textId="77777777" w:rsidR="00482E70"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6</w:t>
            </w:r>
          </w:p>
        </w:tc>
        <w:tc>
          <w:tcPr>
            <w:tcW w:w="2835" w:type="dxa"/>
          </w:tcPr>
          <w:p w14:paraId="0C723E6E"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Pasiruošimas statybvietei (</w:t>
            </w:r>
            <w:r w:rsidRPr="008C4D0F">
              <w:rPr>
                <w:rFonts w:eastAsia="Times New Roman"/>
                <w:i/>
                <w:iCs/>
                <w:sz w:val="20"/>
                <w:szCs w:val="20"/>
                <w:lang w:eastAsia="lt-LT"/>
              </w:rPr>
              <w:t>informacini</w:t>
            </w:r>
            <w:r>
              <w:rPr>
                <w:rFonts w:eastAsia="Times New Roman"/>
                <w:i/>
                <w:iCs/>
                <w:sz w:val="20"/>
                <w:szCs w:val="20"/>
                <w:lang w:eastAsia="lt-LT"/>
              </w:rPr>
              <w:t>s</w:t>
            </w:r>
            <w:r w:rsidRPr="008C4D0F">
              <w:rPr>
                <w:rFonts w:eastAsia="Times New Roman"/>
                <w:i/>
                <w:iCs/>
                <w:sz w:val="20"/>
                <w:szCs w:val="20"/>
                <w:lang w:eastAsia="lt-LT"/>
              </w:rPr>
              <w:t xml:space="preserve"> ženklas, vyksta statybos darbai</w:t>
            </w:r>
            <w:r>
              <w:rPr>
                <w:rFonts w:eastAsia="Times New Roman"/>
                <w:sz w:val="20"/>
                <w:szCs w:val="20"/>
                <w:lang w:eastAsia="lt-LT"/>
              </w:rPr>
              <w:t>)</w:t>
            </w:r>
          </w:p>
        </w:tc>
      </w:tr>
      <w:tr w:rsidR="00482E70" w:rsidRPr="006D080C" w14:paraId="6F94D692" w14:textId="77777777" w:rsidTr="00A12522">
        <w:trPr>
          <w:trHeight w:val="255"/>
        </w:trPr>
        <w:tc>
          <w:tcPr>
            <w:tcW w:w="988" w:type="dxa"/>
          </w:tcPr>
          <w:p w14:paraId="2AC848BD" w14:textId="77777777" w:rsidR="00482E70" w:rsidRPr="00DA5434" w:rsidRDefault="00482E70" w:rsidP="00482E70">
            <w:pPr>
              <w:pStyle w:val="Sraopastraipa"/>
              <w:spacing w:after="0" w:line="240" w:lineRule="auto"/>
              <w:rPr>
                <w:rFonts w:eastAsia="Times New Roman"/>
                <w:b/>
                <w:bCs/>
                <w:sz w:val="20"/>
                <w:szCs w:val="20"/>
                <w:lang w:eastAsia="lt-LT"/>
              </w:rPr>
            </w:pPr>
          </w:p>
        </w:tc>
        <w:tc>
          <w:tcPr>
            <w:tcW w:w="4200" w:type="dxa"/>
            <w:hideMark/>
          </w:tcPr>
          <w:p w14:paraId="609B4211" w14:textId="77777777" w:rsidR="00482E70" w:rsidRPr="006D080C" w:rsidRDefault="00482E70" w:rsidP="00482E70">
            <w:pPr>
              <w:spacing w:after="0" w:line="240" w:lineRule="auto"/>
              <w:jc w:val="center"/>
              <w:rPr>
                <w:rFonts w:eastAsia="Times New Roman"/>
                <w:b/>
                <w:bCs/>
                <w:sz w:val="20"/>
                <w:szCs w:val="20"/>
                <w:lang w:eastAsia="lt-LT"/>
              </w:rPr>
            </w:pPr>
          </w:p>
        </w:tc>
        <w:tc>
          <w:tcPr>
            <w:tcW w:w="953" w:type="dxa"/>
            <w:noWrap/>
            <w:hideMark/>
          </w:tcPr>
          <w:p w14:paraId="3F4263FD" w14:textId="77777777" w:rsidR="00482E70" w:rsidRPr="006D080C" w:rsidRDefault="00482E70" w:rsidP="00482E70">
            <w:pPr>
              <w:spacing w:after="0" w:line="240" w:lineRule="auto"/>
              <w:rPr>
                <w:rFonts w:eastAsia="Times New Roman"/>
                <w:sz w:val="20"/>
                <w:szCs w:val="20"/>
                <w:lang w:eastAsia="lt-LT"/>
              </w:rPr>
            </w:pPr>
          </w:p>
        </w:tc>
        <w:tc>
          <w:tcPr>
            <w:tcW w:w="800" w:type="dxa"/>
            <w:noWrap/>
            <w:hideMark/>
          </w:tcPr>
          <w:p w14:paraId="7102A445" w14:textId="77777777" w:rsidR="00482E70" w:rsidRPr="006D080C" w:rsidRDefault="00482E70" w:rsidP="00482E70">
            <w:pPr>
              <w:spacing w:after="0" w:line="240" w:lineRule="auto"/>
              <w:jc w:val="center"/>
              <w:rPr>
                <w:rFonts w:eastAsia="Times New Roman"/>
                <w:sz w:val="20"/>
                <w:szCs w:val="20"/>
                <w:lang w:eastAsia="lt-LT"/>
              </w:rPr>
            </w:pPr>
          </w:p>
        </w:tc>
        <w:tc>
          <w:tcPr>
            <w:tcW w:w="2835" w:type="dxa"/>
          </w:tcPr>
          <w:p w14:paraId="0D64D039"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71A21ADF" w14:textId="77777777" w:rsidTr="00A12522">
        <w:trPr>
          <w:trHeight w:val="255"/>
        </w:trPr>
        <w:tc>
          <w:tcPr>
            <w:tcW w:w="988" w:type="dxa"/>
          </w:tcPr>
          <w:p w14:paraId="3BF8A443" w14:textId="77777777" w:rsidR="00482E70" w:rsidRPr="00DA5434" w:rsidRDefault="00482E70" w:rsidP="00482E70">
            <w:pPr>
              <w:pStyle w:val="Sraopastraipa"/>
              <w:spacing w:after="0" w:line="240" w:lineRule="auto"/>
              <w:rPr>
                <w:rFonts w:eastAsia="Times New Roman"/>
                <w:b/>
                <w:bCs/>
                <w:sz w:val="20"/>
                <w:szCs w:val="20"/>
                <w:lang w:eastAsia="lt-LT"/>
              </w:rPr>
            </w:pPr>
          </w:p>
        </w:tc>
        <w:tc>
          <w:tcPr>
            <w:tcW w:w="4200" w:type="dxa"/>
            <w:hideMark/>
          </w:tcPr>
          <w:p w14:paraId="4CC276AE" w14:textId="77777777" w:rsidR="00482E70" w:rsidRPr="006D080C" w:rsidRDefault="00482E70" w:rsidP="00482E70">
            <w:pPr>
              <w:spacing w:after="0" w:line="240" w:lineRule="auto"/>
              <w:rPr>
                <w:rFonts w:eastAsia="Times New Roman"/>
                <w:b/>
                <w:bCs/>
                <w:sz w:val="20"/>
                <w:szCs w:val="20"/>
                <w:lang w:eastAsia="lt-LT"/>
              </w:rPr>
            </w:pPr>
            <w:r w:rsidRPr="006D080C">
              <w:rPr>
                <w:rFonts w:eastAsia="Times New Roman"/>
                <w:b/>
                <w:bCs/>
                <w:sz w:val="20"/>
                <w:szCs w:val="20"/>
                <w:lang w:eastAsia="lt-LT"/>
              </w:rPr>
              <w:t>Skyrius</w:t>
            </w:r>
            <w:r>
              <w:rPr>
                <w:rFonts w:eastAsia="Times New Roman"/>
                <w:b/>
                <w:bCs/>
                <w:sz w:val="20"/>
                <w:szCs w:val="20"/>
                <w:lang w:eastAsia="lt-LT"/>
              </w:rPr>
              <w:t>.</w:t>
            </w:r>
            <w:r w:rsidRPr="006D080C">
              <w:rPr>
                <w:rFonts w:eastAsia="Times New Roman"/>
                <w:b/>
                <w:bCs/>
                <w:sz w:val="20"/>
                <w:szCs w:val="20"/>
                <w:lang w:eastAsia="lt-LT"/>
              </w:rPr>
              <w:t xml:space="preserve"> Laiptų remontas</w:t>
            </w:r>
          </w:p>
        </w:tc>
        <w:tc>
          <w:tcPr>
            <w:tcW w:w="953" w:type="dxa"/>
            <w:noWrap/>
            <w:hideMark/>
          </w:tcPr>
          <w:p w14:paraId="5B4FD0F8" w14:textId="77777777" w:rsidR="00482E70" w:rsidRPr="006D080C" w:rsidRDefault="00482E70" w:rsidP="00482E70">
            <w:pPr>
              <w:spacing w:after="0" w:line="240" w:lineRule="auto"/>
              <w:rPr>
                <w:rFonts w:eastAsia="Times New Roman"/>
                <w:b/>
                <w:bCs/>
                <w:sz w:val="20"/>
                <w:szCs w:val="20"/>
                <w:lang w:eastAsia="lt-LT"/>
              </w:rPr>
            </w:pPr>
          </w:p>
        </w:tc>
        <w:tc>
          <w:tcPr>
            <w:tcW w:w="800" w:type="dxa"/>
            <w:noWrap/>
            <w:hideMark/>
          </w:tcPr>
          <w:p w14:paraId="2010992E" w14:textId="77777777" w:rsidR="00482E70" w:rsidRPr="006D080C" w:rsidRDefault="00482E70" w:rsidP="00482E70">
            <w:pPr>
              <w:spacing w:after="0" w:line="240" w:lineRule="auto"/>
              <w:jc w:val="center"/>
              <w:rPr>
                <w:rFonts w:eastAsia="Times New Roman"/>
                <w:sz w:val="20"/>
                <w:szCs w:val="20"/>
                <w:lang w:eastAsia="lt-LT"/>
              </w:rPr>
            </w:pPr>
          </w:p>
        </w:tc>
        <w:tc>
          <w:tcPr>
            <w:tcW w:w="2835" w:type="dxa"/>
          </w:tcPr>
          <w:p w14:paraId="37D14072"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2E554A86" w14:textId="77777777" w:rsidTr="00A12522">
        <w:trPr>
          <w:trHeight w:val="210"/>
        </w:trPr>
        <w:tc>
          <w:tcPr>
            <w:tcW w:w="988" w:type="dxa"/>
          </w:tcPr>
          <w:p w14:paraId="72EDC57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6BD21CD"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II grupės grunto kasimas rankiniu būdu</w:t>
            </w:r>
          </w:p>
        </w:tc>
        <w:tc>
          <w:tcPr>
            <w:tcW w:w="953" w:type="dxa"/>
            <w:noWrap/>
            <w:hideMark/>
          </w:tcPr>
          <w:p w14:paraId="40C67889"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190AE90D"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3</w:t>
            </w:r>
          </w:p>
        </w:tc>
        <w:tc>
          <w:tcPr>
            <w:tcW w:w="2835" w:type="dxa"/>
          </w:tcPr>
          <w:p w14:paraId="529B63ED"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1396FE37" w14:textId="77777777" w:rsidTr="00A12522">
        <w:trPr>
          <w:trHeight w:val="397"/>
        </w:trPr>
        <w:tc>
          <w:tcPr>
            <w:tcW w:w="988" w:type="dxa"/>
          </w:tcPr>
          <w:p w14:paraId="1918BED7"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655DEE82"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Pagrindų posluoksnių po pamatais įrengimas (smėlio)</w:t>
            </w:r>
          </w:p>
        </w:tc>
        <w:tc>
          <w:tcPr>
            <w:tcW w:w="953" w:type="dxa"/>
            <w:noWrap/>
            <w:hideMark/>
          </w:tcPr>
          <w:p w14:paraId="5F93D81A"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45D64658"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5</w:t>
            </w:r>
          </w:p>
        </w:tc>
        <w:tc>
          <w:tcPr>
            <w:tcW w:w="2835" w:type="dxa"/>
          </w:tcPr>
          <w:p w14:paraId="48558332"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3B4D8728" w14:textId="77777777" w:rsidTr="00A12522">
        <w:trPr>
          <w:trHeight w:val="220"/>
        </w:trPr>
        <w:tc>
          <w:tcPr>
            <w:tcW w:w="988" w:type="dxa"/>
          </w:tcPr>
          <w:p w14:paraId="22A350C9"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6E5EE976" w14:textId="77777777" w:rsidR="00482E70"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Pagrindų posluoksnių po pamatais įrengimas</w:t>
            </w:r>
          </w:p>
          <w:p w14:paraId="4A2F47C8"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(skaldos)  </w:t>
            </w:r>
          </w:p>
        </w:tc>
        <w:tc>
          <w:tcPr>
            <w:tcW w:w="953" w:type="dxa"/>
            <w:noWrap/>
            <w:hideMark/>
          </w:tcPr>
          <w:p w14:paraId="12E19D80"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7463E2CE"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5</w:t>
            </w:r>
          </w:p>
        </w:tc>
        <w:tc>
          <w:tcPr>
            <w:tcW w:w="2835" w:type="dxa"/>
          </w:tcPr>
          <w:p w14:paraId="3700F897"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019563D9" w14:textId="77777777" w:rsidTr="00A12522">
        <w:trPr>
          <w:trHeight w:val="510"/>
        </w:trPr>
        <w:tc>
          <w:tcPr>
            <w:tcW w:w="988" w:type="dxa"/>
          </w:tcPr>
          <w:p w14:paraId="2846DC41"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17C7178"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Grunto tankinimas rankiniu būdu (mažų apimčių).</w:t>
            </w:r>
          </w:p>
        </w:tc>
        <w:tc>
          <w:tcPr>
            <w:tcW w:w="953" w:type="dxa"/>
            <w:noWrap/>
            <w:hideMark/>
          </w:tcPr>
          <w:p w14:paraId="5E19E9D9" w14:textId="3D86EE0B"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232D2132" w14:textId="2BE9B3C4"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50</w:t>
            </w:r>
          </w:p>
        </w:tc>
        <w:tc>
          <w:tcPr>
            <w:tcW w:w="2835" w:type="dxa"/>
          </w:tcPr>
          <w:p w14:paraId="155F3C34"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1AD4CEF7" w14:textId="77777777" w:rsidTr="00A12522">
        <w:trPr>
          <w:trHeight w:val="531"/>
        </w:trPr>
        <w:tc>
          <w:tcPr>
            <w:tcW w:w="988" w:type="dxa"/>
          </w:tcPr>
          <w:p w14:paraId="5B241DD9"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399F982"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Laiptų maršo betonavimas</w:t>
            </w:r>
            <w:r>
              <w:rPr>
                <w:rFonts w:eastAsia="Times New Roman"/>
                <w:sz w:val="20"/>
                <w:szCs w:val="20"/>
                <w:lang w:eastAsia="lt-LT"/>
              </w:rPr>
              <w:t xml:space="preserve"> (betonu C30/37)</w:t>
            </w:r>
            <w:r w:rsidRPr="006D080C">
              <w:rPr>
                <w:rFonts w:eastAsia="Times New Roman"/>
                <w:sz w:val="20"/>
                <w:szCs w:val="20"/>
                <w:lang w:eastAsia="lt-LT"/>
              </w:rPr>
              <w:t>, įrengiant klojinius iš skydų, paduodant betoną siurbliu</w:t>
            </w:r>
          </w:p>
        </w:tc>
        <w:tc>
          <w:tcPr>
            <w:tcW w:w="953" w:type="dxa"/>
            <w:noWrap/>
            <w:hideMark/>
          </w:tcPr>
          <w:p w14:paraId="1505AFD8"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1637AD1D" w14:textId="3DE7B251" w:rsidR="00482E70" w:rsidRPr="006D080C" w:rsidRDefault="00A12522" w:rsidP="00482E70">
            <w:pPr>
              <w:spacing w:after="0" w:line="240" w:lineRule="auto"/>
              <w:jc w:val="center"/>
              <w:rPr>
                <w:rFonts w:eastAsia="Times New Roman"/>
                <w:sz w:val="20"/>
                <w:szCs w:val="20"/>
                <w:lang w:eastAsia="lt-LT"/>
              </w:rPr>
            </w:pPr>
            <w:r>
              <w:rPr>
                <w:rFonts w:eastAsia="Times New Roman"/>
                <w:sz w:val="20"/>
                <w:szCs w:val="20"/>
                <w:lang w:eastAsia="lt-LT"/>
              </w:rPr>
              <w:t>12</w:t>
            </w:r>
          </w:p>
        </w:tc>
        <w:tc>
          <w:tcPr>
            <w:tcW w:w="2835" w:type="dxa"/>
          </w:tcPr>
          <w:p w14:paraId="70F8FB7D"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Įsivertinti polių gręžimą armuojant konstrukcija </w:t>
            </w:r>
          </w:p>
        </w:tc>
      </w:tr>
      <w:tr w:rsidR="00482E70" w:rsidRPr="006D080C" w14:paraId="774AAECC" w14:textId="77777777" w:rsidTr="00A12522">
        <w:trPr>
          <w:trHeight w:val="494"/>
        </w:trPr>
        <w:tc>
          <w:tcPr>
            <w:tcW w:w="988" w:type="dxa"/>
          </w:tcPr>
          <w:p w14:paraId="7114AA93"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0E0C93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Granito plokščių danga, klijuojant, kai </w:t>
            </w:r>
            <w:r>
              <w:rPr>
                <w:rFonts w:eastAsia="Times New Roman"/>
                <w:sz w:val="20"/>
                <w:szCs w:val="20"/>
                <w:lang w:eastAsia="lt-LT"/>
              </w:rPr>
              <w:t xml:space="preserve">1 </w:t>
            </w:r>
            <w:r w:rsidRPr="006D080C">
              <w:rPr>
                <w:rFonts w:eastAsia="Times New Roman"/>
                <w:sz w:val="20"/>
                <w:szCs w:val="20"/>
                <w:lang w:eastAsia="lt-LT"/>
              </w:rPr>
              <w:t>m2 iki 3 plokščių</w:t>
            </w:r>
            <w:r>
              <w:t xml:space="preserve"> </w:t>
            </w:r>
          </w:p>
        </w:tc>
        <w:tc>
          <w:tcPr>
            <w:tcW w:w="953" w:type="dxa"/>
            <w:noWrap/>
            <w:hideMark/>
          </w:tcPr>
          <w:p w14:paraId="0A94B1C8"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0574F4DD" w14:textId="0BD90D67"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30</w:t>
            </w:r>
          </w:p>
        </w:tc>
        <w:tc>
          <w:tcPr>
            <w:tcW w:w="2835" w:type="dxa"/>
          </w:tcPr>
          <w:p w14:paraId="72E28664" w14:textId="2020944B"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Granitinių plokščių valymas ir klijavimas</w:t>
            </w:r>
            <w:r w:rsidRPr="00714E4A">
              <w:rPr>
                <w:rFonts w:eastAsia="Times New Roman"/>
                <w:sz w:val="20"/>
                <w:szCs w:val="20"/>
                <w:lang w:eastAsia="lt-LT"/>
              </w:rPr>
              <w:t xml:space="preserve"> elastiniais klijais</w:t>
            </w:r>
            <w:r>
              <w:rPr>
                <w:rFonts w:eastAsia="Times New Roman"/>
                <w:sz w:val="20"/>
                <w:szCs w:val="20"/>
                <w:lang w:eastAsia="lt-LT"/>
              </w:rPr>
              <w:t xml:space="preserve"> (S2) </w:t>
            </w:r>
            <w:r w:rsidRPr="00950953">
              <w:rPr>
                <w:rFonts w:eastAsia="Times New Roman"/>
                <w:i/>
                <w:iCs/>
                <w:sz w:val="20"/>
                <w:szCs w:val="20"/>
                <w:lang w:eastAsia="lt-LT"/>
              </w:rPr>
              <w:t>(papildant naujomis medžiagomis iki 20 proc.)</w:t>
            </w:r>
          </w:p>
        </w:tc>
      </w:tr>
      <w:tr w:rsidR="00482E70" w:rsidRPr="006D080C" w14:paraId="6393CFB3" w14:textId="77777777" w:rsidTr="00A12522">
        <w:trPr>
          <w:trHeight w:val="337"/>
        </w:trPr>
        <w:tc>
          <w:tcPr>
            <w:tcW w:w="988" w:type="dxa"/>
          </w:tcPr>
          <w:p w14:paraId="0720CDB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10806D80" w14:textId="77777777" w:rsidR="00482E70" w:rsidRPr="006D080C" w:rsidRDefault="00482E70" w:rsidP="00482E70">
            <w:pPr>
              <w:spacing w:after="0" w:line="240" w:lineRule="auto"/>
              <w:rPr>
                <w:rFonts w:eastAsia="Times New Roman"/>
                <w:sz w:val="20"/>
                <w:szCs w:val="20"/>
                <w:lang w:eastAsia="lt-LT"/>
              </w:rPr>
            </w:pPr>
            <w:proofErr w:type="spellStart"/>
            <w:r>
              <w:rPr>
                <w:rFonts w:eastAsia="Times New Roman"/>
                <w:sz w:val="20"/>
                <w:szCs w:val="20"/>
                <w:lang w:eastAsia="lt-LT"/>
              </w:rPr>
              <w:t>Taktilinės</w:t>
            </w:r>
            <w:proofErr w:type="spellEnd"/>
            <w:r>
              <w:rPr>
                <w:rFonts w:eastAsia="Times New Roman"/>
                <w:sz w:val="20"/>
                <w:szCs w:val="20"/>
                <w:lang w:eastAsia="lt-LT"/>
              </w:rPr>
              <w:t xml:space="preserve"> vedimo juostos įrengimas ant pagrindo</w:t>
            </w:r>
          </w:p>
        </w:tc>
        <w:tc>
          <w:tcPr>
            <w:tcW w:w="953" w:type="dxa"/>
            <w:noWrap/>
          </w:tcPr>
          <w:p w14:paraId="29F58BB0"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w:t>
            </w:r>
          </w:p>
        </w:tc>
        <w:tc>
          <w:tcPr>
            <w:tcW w:w="800" w:type="dxa"/>
            <w:noWrap/>
          </w:tcPr>
          <w:p w14:paraId="4BFC9DA7"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16</w:t>
            </w:r>
          </w:p>
        </w:tc>
        <w:tc>
          <w:tcPr>
            <w:tcW w:w="2835" w:type="dxa"/>
          </w:tcPr>
          <w:p w14:paraId="3538EAC8" w14:textId="7BDDF917" w:rsidR="00482E70" w:rsidRDefault="00482E70" w:rsidP="00482E70">
            <w:pPr>
              <w:spacing w:after="0" w:line="240" w:lineRule="auto"/>
              <w:rPr>
                <w:rFonts w:eastAsia="Times New Roman"/>
                <w:sz w:val="20"/>
                <w:szCs w:val="20"/>
                <w:lang w:eastAsia="lt-LT"/>
              </w:rPr>
            </w:pPr>
          </w:p>
        </w:tc>
      </w:tr>
      <w:tr w:rsidR="00482E70" w:rsidRPr="006D080C" w14:paraId="56B4EEE9" w14:textId="77777777" w:rsidTr="00A12522">
        <w:trPr>
          <w:trHeight w:val="510"/>
        </w:trPr>
        <w:tc>
          <w:tcPr>
            <w:tcW w:w="988" w:type="dxa"/>
          </w:tcPr>
          <w:p w14:paraId="3893E61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CEEAE97"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Batų valymo grotelių montavimas, kai grotelės su rėmu</w:t>
            </w:r>
            <w:r>
              <w:rPr>
                <w:rFonts w:eastAsia="Times New Roman"/>
                <w:sz w:val="20"/>
                <w:szCs w:val="20"/>
                <w:lang w:eastAsia="lt-LT"/>
              </w:rPr>
              <w:t xml:space="preserve"> ir batų </w:t>
            </w:r>
            <w:proofErr w:type="spellStart"/>
            <w:r>
              <w:rPr>
                <w:rFonts w:eastAsia="Times New Roman"/>
                <w:sz w:val="20"/>
                <w:szCs w:val="20"/>
                <w:lang w:eastAsia="lt-LT"/>
              </w:rPr>
              <w:t>valymosi</w:t>
            </w:r>
            <w:proofErr w:type="spellEnd"/>
            <w:r>
              <w:rPr>
                <w:rFonts w:eastAsia="Times New Roman"/>
                <w:sz w:val="20"/>
                <w:szCs w:val="20"/>
                <w:lang w:eastAsia="lt-LT"/>
              </w:rPr>
              <w:t xml:space="preserve"> kilimėliu </w:t>
            </w:r>
          </w:p>
        </w:tc>
        <w:tc>
          <w:tcPr>
            <w:tcW w:w="953" w:type="dxa"/>
            <w:noWrap/>
            <w:hideMark/>
          </w:tcPr>
          <w:p w14:paraId="0BAC8D1B"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75AE0BC3"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w:t>
            </w:r>
          </w:p>
        </w:tc>
        <w:tc>
          <w:tcPr>
            <w:tcW w:w="2835" w:type="dxa"/>
          </w:tcPr>
          <w:p w14:paraId="31063891"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Montuojamas grotelės per visą durų plotį </w:t>
            </w:r>
            <w:r w:rsidRPr="00950953">
              <w:rPr>
                <w:rFonts w:eastAsia="Times New Roman"/>
                <w:i/>
                <w:iCs/>
                <w:sz w:val="20"/>
                <w:szCs w:val="20"/>
                <w:lang w:eastAsia="lt-LT"/>
              </w:rPr>
              <w:t>(ACO gamintojo arba analogiškas)</w:t>
            </w:r>
          </w:p>
        </w:tc>
      </w:tr>
      <w:tr w:rsidR="00482E70" w:rsidRPr="006D080C" w14:paraId="1A21B649" w14:textId="77777777" w:rsidTr="00A12522">
        <w:trPr>
          <w:trHeight w:val="74"/>
        </w:trPr>
        <w:tc>
          <w:tcPr>
            <w:tcW w:w="988" w:type="dxa"/>
          </w:tcPr>
          <w:p w14:paraId="763E517C"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FC8F104" w14:textId="77777777" w:rsidR="00482E70" w:rsidRPr="006D080C" w:rsidRDefault="00482E70" w:rsidP="00482E70">
            <w:pPr>
              <w:spacing w:after="0" w:line="240" w:lineRule="auto"/>
              <w:rPr>
                <w:rFonts w:eastAsia="Times New Roman"/>
                <w:sz w:val="20"/>
                <w:szCs w:val="20"/>
                <w:lang w:eastAsia="lt-LT"/>
              </w:rPr>
            </w:pPr>
            <w:proofErr w:type="spellStart"/>
            <w:r>
              <w:rPr>
                <w:rFonts w:eastAsia="Times New Roman"/>
                <w:sz w:val="20"/>
                <w:szCs w:val="20"/>
                <w:lang w:eastAsia="lt-LT"/>
              </w:rPr>
              <w:t>Nerūdyjančio</w:t>
            </w:r>
            <w:proofErr w:type="spellEnd"/>
            <w:r>
              <w:rPr>
                <w:rFonts w:eastAsia="Times New Roman"/>
                <w:sz w:val="20"/>
                <w:szCs w:val="20"/>
                <w:lang w:eastAsia="lt-LT"/>
              </w:rPr>
              <w:t xml:space="preserve"> plieno m</w:t>
            </w:r>
            <w:r w:rsidRPr="006D080C">
              <w:rPr>
                <w:rFonts w:eastAsia="Times New Roman"/>
                <w:sz w:val="20"/>
                <w:szCs w:val="20"/>
                <w:lang w:eastAsia="lt-LT"/>
              </w:rPr>
              <w:t>etalinių laiptų turėklų</w:t>
            </w:r>
            <w:r>
              <w:rPr>
                <w:rFonts w:eastAsia="Times New Roman"/>
                <w:sz w:val="20"/>
                <w:szCs w:val="20"/>
                <w:lang w:eastAsia="lt-LT"/>
              </w:rPr>
              <w:t xml:space="preserve"> su porankiu</w:t>
            </w:r>
            <w:r w:rsidRPr="006D080C">
              <w:rPr>
                <w:rFonts w:eastAsia="Times New Roman"/>
                <w:sz w:val="20"/>
                <w:szCs w:val="20"/>
                <w:lang w:eastAsia="lt-LT"/>
              </w:rPr>
              <w:t xml:space="preserve"> įrengimas</w:t>
            </w:r>
          </w:p>
        </w:tc>
        <w:tc>
          <w:tcPr>
            <w:tcW w:w="953" w:type="dxa"/>
            <w:noWrap/>
            <w:hideMark/>
          </w:tcPr>
          <w:p w14:paraId="6AD300BD" w14:textId="76AE1050"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w:t>
            </w:r>
          </w:p>
        </w:tc>
        <w:tc>
          <w:tcPr>
            <w:tcW w:w="800" w:type="dxa"/>
            <w:noWrap/>
            <w:hideMark/>
          </w:tcPr>
          <w:p w14:paraId="3BD04E24" w14:textId="471CD381"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17</w:t>
            </w:r>
          </w:p>
        </w:tc>
        <w:tc>
          <w:tcPr>
            <w:tcW w:w="2835" w:type="dxa"/>
          </w:tcPr>
          <w:p w14:paraId="4152A21B" w14:textId="77777777" w:rsidR="00482E70" w:rsidRPr="00714E4A" w:rsidRDefault="00482E70" w:rsidP="00482E70">
            <w:pPr>
              <w:spacing w:after="0" w:line="240" w:lineRule="auto"/>
              <w:rPr>
                <w:rFonts w:eastAsia="Times New Roman"/>
                <w:sz w:val="20"/>
                <w:szCs w:val="20"/>
                <w:lang w:eastAsia="lt-LT"/>
              </w:rPr>
            </w:pPr>
            <w:r w:rsidRPr="00714E4A">
              <w:rPr>
                <w:sz w:val="20"/>
                <w:szCs w:val="20"/>
              </w:rPr>
              <w:t>Turėklai tvirtinami 900-950 mm aukštyje, porankiai turi būti užlenkt/ uždari.</w:t>
            </w:r>
          </w:p>
        </w:tc>
      </w:tr>
      <w:tr w:rsidR="00482E70" w:rsidRPr="006D080C" w14:paraId="64F1CC26" w14:textId="77777777" w:rsidTr="00A12522">
        <w:trPr>
          <w:trHeight w:val="74"/>
        </w:trPr>
        <w:tc>
          <w:tcPr>
            <w:tcW w:w="988" w:type="dxa"/>
          </w:tcPr>
          <w:p w14:paraId="1A5AC52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2749DFE1"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Pamato apšiltinimas XPS putplasčiu tvirtinant smeigėmis </w:t>
            </w:r>
          </w:p>
        </w:tc>
        <w:tc>
          <w:tcPr>
            <w:tcW w:w="953" w:type="dxa"/>
            <w:noWrap/>
          </w:tcPr>
          <w:p w14:paraId="581E807F"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m2</w:t>
            </w:r>
          </w:p>
        </w:tc>
        <w:tc>
          <w:tcPr>
            <w:tcW w:w="800" w:type="dxa"/>
            <w:noWrap/>
          </w:tcPr>
          <w:p w14:paraId="25346619"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25</w:t>
            </w:r>
          </w:p>
        </w:tc>
        <w:tc>
          <w:tcPr>
            <w:tcW w:w="2835" w:type="dxa"/>
          </w:tcPr>
          <w:p w14:paraId="663D9E61" w14:textId="26A56C38"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P</w:t>
            </w:r>
            <w:r w:rsidR="00A12522">
              <w:rPr>
                <w:rFonts w:eastAsia="Times New Roman"/>
                <w:sz w:val="20"/>
                <w:szCs w:val="20"/>
                <w:lang w:eastAsia="lt-LT"/>
              </w:rPr>
              <w:t xml:space="preserve">agrindo paruošimas prieš plokščių montavimą </w:t>
            </w:r>
            <w:r w:rsidR="00A12522" w:rsidRPr="00A12522">
              <w:rPr>
                <w:rFonts w:eastAsia="Times New Roman"/>
                <w:i/>
                <w:iCs/>
                <w:sz w:val="20"/>
                <w:szCs w:val="20"/>
                <w:lang w:eastAsia="lt-LT"/>
              </w:rPr>
              <w:t>(plokštės 10 cm storio)</w:t>
            </w:r>
          </w:p>
        </w:tc>
      </w:tr>
      <w:tr w:rsidR="00482E70" w:rsidRPr="006D080C" w14:paraId="1886B19C" w14:textId="77777777" w:rsidTr="00A12522">
        <w:trPr>
          <w:trHeight w:val="74"/>
        </w:trPr>
        <w:tc>
          <w:tcPr>
            <w:tcW w:w="988" w:type="dxa"/>
          </w:tcPr>
          <w:p w14:paraId="2B31B0A3"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vAlign w:val="center"/>
          </w:tcPr>
          <w:p w14:paraId="2C522718" w14:textId="77777777" w:rsidR="00482E70" w:rsidRDefault="00482E70" w:rsidP="00482E70">
            <w:pPr>
              <w:spacing w:after="0" w:line="240" w:lineRule="auto"/>
              <w:rPr>
                <w:rFonts w:eastAsia="Times New Roman"/>
                <w:sz w:val="20"/>
                <w:szCs w:val="20"/>
                <w:lang w:eastAsia="lt-LT"/>
              </w:rPr>
            </w:pPr>
            <w:r w:rsidRPr="00635F3B">
              <w:rPr>
                <w:rFonts w:eastAsia="Times New Roman"/>
                <w:sz w:val="20"/>
                <w:szCs w:val="20"/>
                <w:lang w:eastAsia="lt-LT"/>
              </w:rPr>
              <w:t>Sienų tinkavimas dekoratyviniais tinko skiediniais (sluoksnis 2 mm, kai sienos be angų)</w:t>
            </w:r>
            <w:r>
              <w:rPr>
                <w:rFonts w:eastAsia="Times New Roman"/>
                <w:sz w:val="20"/>
                <w:szCs w:val="20"/>
                <w:lang w:eastAsia="lt-LT"/>
              </w:rPr>
              <w:t xml:space="preserve"> </w:t>
            </w:r>
          </w:p>
        </w:tc>
        <w:tc>
          <w:tcPr>
            <w:tcW w:w="953" w:type="dxa"/>
            <w:noWrap/>
            <w:vAlign w:val="center"/>
          </w:tcPr>
          <w:p w14:paraId="66B2A14D"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m2</w:t>
            </w:r>
          </w:p>
        </w:tc>
        <w:tc>
          <w:tcPr>
            <w:tcW w:w="800" w:type="dxa"/>
            <w:noWrap/>
          </w:tcPr>
          <w:p w14:paraId="6DE30227"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10</w:t>
            </w:r>
          </w:p>
        </w:tc>
        <w:tc>
          <w:tcPr>
            <w:tcW w:w="2835" w:type="dxa"/>
          </w:tcPr>
          <w:p w14:paraId="38D683AF"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Atstatymo darbai po laiptų remontų </w:t>
            </w:r>
          </w:p>
        </w:tc>
      </w:tr>
      <w:tr w:rsidR="00482E70" w:rsidRPr="006D080C" w14:paraId="34F7E4F8" w14:textId="77777777" w:rsidTr="00A12522">
        <w:trPr>
          <w:trHeight w:val="630"/>
        </w:trPr>
        <w:tc>
          <w:tcPr>
            <w:tcW w:w="988" w:type="dxa"/>
          </w:tcPr>
          <w:p w14:paraId="025869C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4DE519B" w14:textId="77777777" w:rsidR="00482E70" w:rsidRPr="006D080C" w:rsidRDefault="00482E70" w:rsidP="00482E70">
            <w:pPr>
              <w:spacing w:after="0" w:line="240" w:lineRule="auto"/>
              <w:rPr>
                <w:rFonts w:eastAsia="Times New Roman"/>
                <w:sz w:val="20"/>
                <w:szCs w:val="20"/>
                <w:lang w:eastAsia="lt-LT"/>
              </w:rPr>
            </w:pPr>
            <w:r w:rsidRPr="00BC00C4">
              <w:rPr>
                <w:rFonts w:eastAsia="Times New Roman"/>
                <w:sz w:val="20"/>
                <w:szCs w:val="20"/>
                <w:lang w:eastAsia="lt-LT"/>
              </w:rPr>
              <w:t>Grindinio įrengimas iš betono trinkelių rankiniu būdu, užpilant siūles</w:t>
            </w:r>
            <w:r>
              <w:rPr>
                <w:rFonts w:eastAsia="Times New Roman"/>
                <w:sz w:val="20"/>
                <w:szCs w:val="20"/>
                <w:lang w:eastAsia="lt-LT"/>
              </w:rPr>
              <w:t xml:space="preserve"> </w:t>
            </w:r>
            <w:r w:rsidRPr="00BC00C4">
              <w:rPr>
                <w:rFonts w:eastAsia="Times New Roman"/>
                <w:sz w:val="20"/>
                <w:szCs w:val="20"/>
                <w:lang w:eastAsia="lt-LT"/>
              </w:rPr>
              <w:t xml:space="preserve">akmens atsijomis, kai </w:t>
            </w:r>
            <w:r>
              <w:rPr>
                <w:rFonts w:eastAsia="Times New Roman"/>
                <w:sz w:val="20"/>
                <w:szCs w:val="20"/>
                <w:lang w:eastAsia="lt-LT"/>
              </w:rPr>
              <w:t xml:space="preserve"> b</w:t>
            </w:r>
            <w:r w:rsidRPr="00BC00C4">
              <w:rPr>
                <w:rFonts w:eastAsia="Times New Roman"/>
                <w:sz w:val="20"/>
                <w:szCs w:val="20"/>
                <w:lang w:eastAsia="lt-LT"/>
              </w:rPr>
              <w:t>etoninės trinkelės 200x100x</w:t>
            </w:r>
            <w:r>
              <w:rPr>
                <w:rFonts w:eastAsia="Times New Roman"/>
                <w:sz w:val="20"/>
                <w:szCs w:val="20"/>
                <w:lang w:eastAsia="lt-LT"/>
              </w:rPr>
              <w:t>6</w:t>
            </w:r>
            <w:r w:rsidRPr="00BC00C4">
              <w:rPr>
                <w:rFonts w:eastAsia="Times New Roman"/>
                <w:sz w:val="20"/>
                <w:szCs w:val="20"/>
                <w:lang w:eastAsia="lt-LT"/>
              </w:rPr>
              <w:t>0</w:t>
            </w:r>
          </w:p>
        </w:tc>
        <w:tc>
          <w:tcPr>
            <w:tcW w:w="953" w:type="dxa"/>
            <w:noWrap/>
            <w:hideMark/>
          </w:tcPr>
          <w:p w14:paraId="2FED7324" w14:textId="51CE1C71"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4366EFAA" w14:textId="47F2821B"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15</w:t>
            </w:r>
          </w:p>
        </w:tc>
        <w:tc>
          <w:tcPr>
            <w:tcW w:w="2835" w:type="dxa"/>
          </w:tcPr>
          <w:p w14:paraId="5F052073"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Trinkelių įrengimas, papildant naujomis medžiagomis iki 20 proc.</w:t>
            </w:r>
          </w:p>
          <w:p w14:paraId="62BAD7DB"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w:t>
            </w:r>
            <w:r w:rsidRPr="00950953">
              <w:rPr>
                <w:rFonts w:eastAsia="Times New Roman"/>
                <w:i/>
                <w:iCs/>
                <w:sz w:val="20"/>
                <w:szCs w:val="20"/>
                <w:lang w:eastAsia="lt-LT"/>
              </w:rPr>
              <w:t xml:space="preserve">Įsivertinti </w:t>
            </w:r>
            <w:proofErr w:type="spellStart"/>
            <w:r w:rsidRPr="00950953">
              <w:rPr>
                <w:rFonts w:eastAsia="Times New Roman"/>
                <w:i/>
                <w:iCs/>
                <w:sz w:val="20"/>
                <w:szCs w:val="20"/>
                <w:lang w:eastAsia="lt-LT"/>
              </w:rPr>
              <w:t>taktilinę</w:t>
            </w:r>
            <w:proofErr w:type="spellEnd"/>
            <w:r w:rsidRPr="00950953">
              <w:rPr>
                <w:rFonts w:eastAsia="Times New Roman"/>
                <w:i/>
                <w:iCs/>
                <w:sz w:val="20"/>
                <w:szCs w:val="20"/>
                <w:lang w:eastAsia="lt-LT"/>
              </w:rPr>
              <w:t xml:space="preserve"> dangą -</w:t>
            </w:r>
            <w:r w:rsidRPr="00950953">
              <w:rPr>
                <w:i/>
                <w:iCs/>
              </w:rPr>
              <w:t xml:space="preserve"> </w:t>
            </w:r>
            <w:r w:rsidRPr="00950953">
              <w:rPr>
                <w:rFonts w:eastAsia="Times New Roman"/>
                <w:i/>
                <w:iCs/>
                <w:sz w:val="20"/>
                <w:szCs w:val="20"/>
                <w:lang w:eastAsia="lt-LT"/>
              </w:rPr>
              <w:t>kontrastingos spalvos</w:t>
            </w:r>
            <w:r>
              <w:rPr>
                <w:rFonts w:eastAsia="Times New Roman"/>
                <w:sz w:val="20"/>
                <w:szCs w:val="20"/>
                <w:lang w:eastAsia="lt-LT"/>
              </w:rPr>
              <w:t>)</w:t>
            </w:r>
          </w:p>
        </w:tc>
      </w:tr>
    </w:tbl>
    <w:p w14:paraId="1019D874" w14:textId="7B8440E7" w:rsidR="00E73C7D" w:rsidRDefault="00714E4A" w:rsidP="00363BA9">
      <w:pPr>
        <w:jc w:val="center"/>
        <w:rPr>
          <w:b/>
          <w:bCs/>
        </w:rPr>
      </w:pPr>
      <w:r w:rsidRPr="00363BA9">
        <w:rPr>
          <w:b/>
          <w:bCs/>
        </w:rPr>
        <w:t>DARBŲ KIEKIŲ ŽINIARAŠTIS</w:t>
      </w:r>
    </w:p>
    <w:p w14:paraId="501A73BB" w14:textId="6AF02AA8" w:rsidR="00E73C7D" w:rsidRDefault="00E73C7D" w:rsidP="00482E70">
      <w:pPr>
        <w:rPr>
          <w:b/>
          <w:bCs/>
        </w:rPr>
      </w:pPr>
    </w:p>
    <w:p w14:paraId="21D69F35" w14:textId="78132F02" w:rsidR="00E73C7D" w:rsidRDefault="00E73C7D" w:rsidP="00E73C7D">
      <w:pPr>
        <w:jc w:val="center"/>
        <w:rPr>
          <w:b/>
          <w:bCs/>
        </w:rPr>
      </w:pPr>
    </w:p>
    <w:p w14:paraId="5E4BE01C" w14:textId="0293438F" w:rsidR="00363BA9" w:rsidRDefault="00363BA9" w:rsidP="00950953">
      <w:pPr>
        <w:pStyle w:val="Sraopastraipa"/>
      </w:pPr>
      <w:r>
        <w:rPr>
          <w:noProof/>
        </w:rPr>
        <w:drawing>
          <wp:anchor distT="0" distB="0" distL="114300" distR="114300" simplePos="0" relativeHeight="251658240" behindDoc="0" locked="0" layoutInCell="1" allowOverlap="1" wp14:anchorId="6E95ADA6" wp14:editId="064B96F8">
            <wp:simplePos x="0" y="0"/>
            <wp:positionH relativeFrom="page">
              <wp:align>right</wp:align>
            </wp:positionH>
            <wp:positionV relativeFrom="paragraph">
              <wp:posOffset>70485</wp:posOffset>
            </wp:positionV>
            <wp:extent cx="7535545" cy="5563870"/>
            <wp:effectExtent l="0" t="0" r="8255" b="0"/>
            <wp:wrapSquare wrapText="bothSides"/>
            <wp:docPr id="4166290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a:extLst>
                        <a:ext uri="{28A0092B-C50C-407E-A947-70E740481C1C}">
                          <a14:useLocalDpi xmlns:a14="http://schemas.microsoft.com/office/drawing/2010/main" val="0"/>
                        </a:ext>
                      </a:extLst>
                    </a:blip>
                    <a:srcRect l="2492" t="7292" r="7028" b="3333"/>
                    <a:stretch>
                      <a:fillRect/>
                    </a:stretch>
                  </pic:blipFill>
                  <pic:spPr bwMode="auto">
                    <a:xfrm>
                      <a:off x="0" y="0"/>
                      <a:ext cx="7535545" cy="5563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0953">
        <w:t xml:space="preserve">1 </w:t>
      </w:r>
      <w:r>
        <w:t xml:space="preserve">pav. </w:t>
      </w:r>
      <w:r w:rsidRPr="00950953">
        <w:rPr>
          <w:b/>
          <w:bCs/>
        </w:rPr>
        <w:t>Laiptų pj</w:t>
      </w:r>
      <w:r w:rsidR="00950953" w:rsidRPr="00950953">
        <w:rPr>
          <w:b/>
          <w:bCs/>
        </w:rPr>
        <w:t>ū</w:t>
      </w:r>
      <w:r w:rsidRPr="00950953">
        <w:rPr>
          <w:b/>
          <w:bCs/>
        </w:rPr>
        <w:t>vis</w:t>
      </w:r>
    </w:p>
    <w:p w14:paraId="1558B973" w14:textId="77777777" w:rsidR="00363BA9" w:rsidRPr="00363BA9" w:rsidRDefault="00363BA9" w:rsidP="00363BA9">
      <w:pPr>
        <w:pStyle w:val="Sraopastraipa"/>
      </w:pPr>
    </w:p>
    <w:p w14:paraId="21BF88FD" w14:textId="03EA8004" w:rsidR="00E73C7D" w:rsidRDefault="00E73C7D" w:rsidP="00E73C7D">
      <w:pPr>
        <w:jc w:val="center"/>
        <w:rPr>
          <w:b/>
          <w:bCs/>
        </w:rPr>
      </w:pPr>
    </w:p>
    <w:p w14:paraId="4BF72814" w14:textId="77777777" w:rsidR="00E73C7D" w:rsidRDefault="00E73C7D" w:rsidP="00E73C7D">
      <w:pPr>
        <w:jc w:val="center"/>
        <w:rPr>
          <w:b/>
          <w:bCs/>
        </w:rPr>
      </w:pPr>
    </w:p>
    <w:p w14:paraId="63C95CC2" w14:textId="77777777" w:rsidR="00E73C7D" w:rsidRDefault="00E73C7D" w:rsidP="00E73C7D">
      <w:pPr>
        <w:jc w:val="center"/>
        <w:rPr>
          <w:b/>
          <w:bCs/>
        </w:rPr>
      </w:pPr>
    </w:p>
    <w:p w14:paraId="3EF861FB" w14:textId="77777777" w:rsidR="00E73C7D" w:rsidRDefault="00E73C7D" w:rsidP="00E73C7D">
      <w:pPr>
        <w:jc w:val="center"/>
        <w:rPr>
          <w:b/>
          <w:bCs/>
        </w:rPr>
      </w:pPr>
    </w:p>
    <w:p w14:paraId="59D3BC6A" w14:textId="52BCDB4D" w:rsidR="00E73C7D" w:rsidRDefault="008A0312" w:rsidP="00E73C7D">
      <w:pPr>
        <w:jc w:val="center"/>
        <w:rPr>
          <w:b/>
          <w:bCs/>
        </w:rPr>
      </w:pPr>
      <w:r>
        <w:rPr>
          <w:noProof/>
        </w:rPr>
        <w:lastRenderedPageBreak/>
        <w:drawing>
          <wp:inline distT="0" distB="0" distL="0" distR="0" wp14:anchorId="5BA8783F" wp14:editId="27A1C5FD">
            <wp:extent cx="6120130" cy="4590415"/>
            <wp:effectExtent l="0" t="0" r="0" b="635"/>
            <wp:docPr id="83012604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2AF00D5E" w14:textId="6844D3F0" w:rsidR="00E73C7D" w:rsidRDefault="008A0312" w:rsidP="00E73C7D">
      <w:pPr>
        <w:jc w:val="center"/>
        <w:rPr>
          <w:b/>
          <w:bCs/>
        </w:rPr>
      </w:pPr>
      <w:r>
        <w:rPr>
          <w:rFonts w:eastAsia="Times New Roman"/>
          <w:b/>
          <w:bCs/>
          <w:noProof/>
          <w:sz w:val="20"/>
          <w:szCs w:val="20"/>
          <w:lang w:eastAsia="lt-LT"/>
        </w:rPr>
        <w:lastRenderedPageBreak/>
        <w:drawing>
          <wp:inline distT="0" distB="0" distL="0" distR="0" wp14:anchorId="338388F6" wp14:editId="20062AB9">
            <wp:extent cx="6120130" cy="8153925"/>
            <wp:effectExtent l="0" t="0" r="0" b="0"/>
            <wp:docPr id="4352809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153925"/>
                    </a:xfrm>
                    <a:prstGeom prst="rect">
                      <a:avLst/>
                    </a:prstGeom>
                    <a:noFill/>
                    <a:ln>
                      <a:noFill/>
                    </a:ln>
                  </pic:spPr>
                </pic:pic>
              </a:graphicData>
            </a:graphic>
          </wp:inline>
        </w:drawing>
      </w:r>
    </w:p>
    <w:p w14:paraId="2AA5C28A" w14:textId="138373F3" w:rsidR="00E2174F" w:rsidRDefault="008A0312" w:rsidP="00FA4302">
      <w:pPr>
        <w:rPr>
          <w:b/>
          <w:bCs/>
        </w:rPr>
      </w:pPr>
      <w:r>
        <w:rPr>
          <w:noProof/>
        </w:rPr>
        <w:lastRenderedPageBreak/>
        <w:drawing>
          <wp:inline distT="0" distB="0" distL="0" distR="0" wp14:anchorId="245A610F" wp14:editId="36FCEC68">
            <wp:extent cx="6120130" cy="8160385"/>
            <wp:effectExtent l="0" t="0" r="0" b="0"/>
            <wp:docPr id="9556702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160385"/>
                    </a:xfrm>
                    <a:prstGeom prst="rect">
                      <a:avLst/>
                    </a:prstGeom>
                    <a:noFill/>
                    <a:ln>
                      <a:noFill/>
                    </a:ln>
                  </pic:spPr>
                </pic:pic>
              </a:graphicData>
            </a:graphic>
          </wp:inline>
        </w:drawing>
      </w:r>
      <w:r>
        <w:rPr>
          <w:noProof/>
        </w:rPr>
        <w:lastRenderedPageBreak/>
        <w:drawing>
          <wp:inline distT="0" distB="0" distL="0" distR="0" wp14:anchorId="10C17943" wp14:editId="241E3C52">
            <wp:extent cx="6120130" cy="8160385"/>
            <wp:effectExtent l="0" t="0" r="0" b="0"/>
            <wp:docPr id="195955271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8160385"/>
                    </a:xfrm>
                    <a:prstGeom prst="rect">
                      <a:avLst/>
                    </a:prstGeom>
                    <a:noFill/>
                    <a:ln>
                      <a:noFill/>
                    </a:ln>
                  </pic:spPr>
                </pic:pic>
              </a:graphicData>
            </a:graphic>
          </wp:inline>
        </w:drawing>
      </w:r>
    </w:p>
    <w:sectPr w:rsidR="00E2174F" w:rsidSect="000039BA">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F0A29"/>
    <w:multiLevelType w:val="multilevel"/>
    <w:tmpl w:val="F7ECCF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0603BA6"/>
    <w:multiLevelType w:val="multilevel"/>
    <w:tmpl w:val="0EF87E3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74F45F6"/>
    <w:multiLevelType w:val="hybridMultilevel"/>
    <w:tmpl w:val="80827F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48DB37EA"/>
    <w:multiLevelType w:val="hybridMultilevel"/>
    <w:tmpl w:val="7F56927C"/>
    <w:lvl w:ilvl="0" w:tplc="0427000B">
      <w:start w:val="1"/>
      <w:numFmt w:val="bullet"/>
      <w:lvlText w:val=""/>
      <w:lvlJc w:val="left"/>
      <w:pPr>
        <w:ind w:left="1080" w:hanging="360"/>
      </w:pPr>
      <w:rPr>
        <w:rFonts w:ascii="Wingdings" w:hAnsi="Wingdings"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 w15:restartNumberingAfterBreak="0">
    <w:nsid w:val="4E543885"/>
    <w:multiLevelType w:val="hybridMultilevel"/>
    <w:tmpl w:val="021073D4"/>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7EF45F2"/>
    <w:multiLevelType w:val="hybridMultilevel"/>
    <w:tmpl w:val="4B7065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96E191A"/>
    <w:multiLevelType w:val="hybridMultilevel"/>
    <w:tmpl w:val="468A7E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DC9242F"/>
    <w:multiLevelType w:val="hybridMultilevel"/>
    <w:tmpl w:val="C422D3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175210D"/>
    <w:multiLevelType w:val="hybridMultilevel"/>
    <w:tmpl w:val="56FC96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D354E1B"/>
    <w:multiLevelType w:val="hybridMultilevel"/>
    <w:tmpl w:val="C9FE9C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F3A44BF"/>
    <w:multiLevelType w:val="hybridMultilevel"/>
    <w:tmpl w:val="CAD4A0B8"/>
    <w:lvl w:ilvl="0" w:tplc="D6B4618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79B60198"/>
    <w:multiLevelType w:val="hybridMultilevel"/>
    <w:tmpl w:val="614C06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A305330"/>
    <w:multiLevelType w:val="hybridMultilevel"/>
    <w:tmpl w:val="8750A2E8"/>
    <w:lvl w:ilvl="0" w:tplc="F00A3CB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B47322A"/>
    <w:multiLevelType w:val="hybridMultilevel"/>
    <w:tmpl w:val="FEA2541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CEC2F06"/>
    <w:multiLevelType w:val="hybridMultilevel"/>
    <w:tmpl w:val="513017BE"/>
    <w:lvl w:ilvl="0" w:tplc="DD88267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49193024">
    <w:abstractNumId w:val="6"/>
  </w:num>
  <w:num w:numId="2" w16cid:durableId="688529145">
    <w:abstractNumId w:val="4"/>
  </w:num>
  <w:num w:numId="3" w16cid:durableId="1455633834">
    <w:abstractNumId w:val="9"/>
  </w:num>
  <w:num w:numId="4" w16cid:durableId="1069117077">
    <w:abstractNumId w:val="2"/>
  </w:num>
  <w:num w:numId="5" w16cid:durableId="445539073">
    <w:abstractNumId w:val="3"/>
  </w:num>
  <w:num w:numId="6" w16cid:durableId="643848802">
    <w:abstractNumId w:val="7"/>
  </w:num>
  <w:num w:numId="7" w16cid:durableId="906571818">
    <w:abstractNumId w:val="8"/>
  </w:num>
  <w:num w:numId="8" w16cid:durableId="1172455500">
    <w:abstractNumId w:val="5"/>
  </w:num>
  <w:num w:numId="9" w16cid:durableId="573013445">
    <w:abstractNumId w:val="0"/>
  </w:num>
  <w:num w:numId="10" w16cid:durableId="246546849">
    <w:abstractNumId w:val="14"/>
  </w:num>
  <w:num w:numId="11" w16cid:durableId="799609797">
    <w:abstractNumId w:val="12"/>
  </w:num>
  <w:num w:numId="12" w16cid:durableId="1386175857">
    <w:abstractNumId w:val="10"/>
  </w:num>
  <w:num w:numId="13" w16cid:durableId="1109547773">
    <w:abstractNumId w:val="1"/>
  </w:num>
  <w:num w:numId="14" w16cid:durableId="2056149377">
    <w:abstractNumId w:val="15"/>
  </w:num>
  <w:num w:numId="15" w16cid:durableId="763917709">
    <w:abstractNumId w:val="11"/>
  </w:num>
  <w:num w:numId="16" w16cid:durableId="183299066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679"/>
    <w:rsid w:val="000039BA"/>
    <w:rsid w:val="00014D77"/>
    <w:rsid w:val="00044648"/>
    <w:rsid w:val="000A4C6B"/>
    <w:rsid w:val="000F0CDC"/>
    <w:rsid w:val="0010431A"/>
    <w:rsid w:val="00177244"/>
    <w:rsid w:val="00187AA2"/>
    <w:rsid w:val="00192B28"/>
    <w:rsid w:val="001970A5"/>
    <w:rsid w:val="001D6725"/>
    <w:rsid w:val="001E7F02"/>
    <w:rsid w:val="00217583"/>
    <w:rsid w:val="00217948"/>
    <w:rsid w:val="002257E7"/>
    <w:rsid w:val="002549E5"/>
    <w:rsid w:val="00256B37"/>
    <w:rsid w:val="00265DB9"/>
    <w:rsid w:val="002668AD"/>
    <w:rsid w:val="00280001"/>
    <w:rsid w:val="002A30D5"/>
    <w:rsid w:val="002C175B"/>
    <w:rsid w:val="002E6EF3"/>
    <w:rsid w:val="003054DD"/>
    <w:rsid w:val="003422AD"/>
    <w:rsid w:val="0036230D"/>
    <w:rsid w:val="00363BA9"/>
    <w:rsid w:val="00376C65"/>
    <w:rsid w:val="003A0D34"/>
    <w:rsid w:val="003A5A2D"/>
    <w:rsid w:val="003B62E6"/>
    <w:rsid w:val="003D12A6"/>
    <w:rsid w:val="003D5589"/>
    <w:rsid w:val="003E11D2"/>
    <w:rsid w:val="003F631F"/>
    <w:rsid w:val="00464D7C"/>
    <w:rsid w:val="00466E5B"/>
    <w:rsid w:val="00472058"/>
    <w:rsid w:val="00476ECE"/>
    <w:rsid w:val="00481B3C"/>
    <w:rsid w:val="00482E70"/>
    <w:rsid w:val="00490CDC"/>
    <w:rsid w:val="004A77E1"/>
    <w:rsid w:val="004B0766"/>
    <w:rsid w:val="004C1187"/>
    <w:rsid w:val="004C671E"/>
    <w:rsid w:val="004E138A"/>
    <w:rsid w:val="00505B07"/>
    <w:rsid w:val="00516380"/>
    <w:rsid w:val="005206D4"/>
    <w:rsid w:val="005A5218"/>
    <w:rsid w:val="005B046A"/>
    <w:rsid w:val="005C5483"/>
    <w:rsid w:val="00614D80"/>
    <w:rsid w:val="006502BD"/>
    <w:rsid w:val="00673679"/>
    <w:rsid w:val="006D080C"/>
    <w:rsid w:val="006E2CD8"/>
    <w:rsid w:val="007050C8"/>
    <w:rsid w:val="00714E4A"/>
    <w:rsid w:val="00757679"/>
    <w:rsid w:val="007640F2"/>
    <w:rsid w:val="00780345"/>
    <w:rsid w:val="007C2A8F"/>
    <w:rsid w:val="007E2450"/>
    <w:rsid w:val="007F27EE"/>
    <w:rsid w:val="007F5362"/>
    <w:rsid w:val="008443FC"/>
    <w:rsid w:val="008A0312"/>
    <w:rsid w:val="008C4D0F"/>
    <w:rsid w:val="008D0F4E"/>
    <w:rsid w:val="00940BED"/>
    <w:rsid w:val="00945B4F"/>
    <w:rsid w:val="00950953"/>
    <w:rsid w:val="009965DE"/>
    <w:rsid w:val="009C5F00"/>
    <w:rsid w:val="009D0C1F"/>
    <w:rsid w:val="00A05D09"/>
    <w:rsid w:val="00A12522"/>
    <w:rsid w:val="00A15EBB"/>
    <w:rsid w:val="00A5536B"/>
    <w:rsid w:val="00A72060"/>
    <w:rsid w:val="00A94CB2"/>
    <w:rsid w:val="00AB76AF"/>
    <w:rsid w:val="00B16000"/>
    <w:rsid w:val="00B74A89"/>
    <w:rsid w:val="00B82217"/>
    <w:rsid w:val="00B927E6"/>
    <w:rsid w:val="00BC00C4"/>
    <w:rsid w:val="00C13B49"/>
    <w:rsid w:val="00C15C44"/>
    <w:rsid w:val="00C167F1"/>
    <w:rsid w:val="00C23B4E"/>
    <w:rsid w:val="00C35FB7"/>
    <w:rsid w:val="00C62C26"/>
    <w:rsid w:val="00C9309A"/>
    <w:rsid w:val="00CA70E9"/>
    <w:rsid w:val="00CC6F0A"/>
    <w:rsid w:val="00CF1F0A"/>
    <w:rsid w:val="00D174C0"/>
    <w:rsid w:val="00D53A8E"/>
    <w:rsid w:val="00D71082"/>
    <w:rsid w:val="00D93C82"/>
    <w:rsid w:val="00DA5434"/>
    <w:rsid w:val="00DB7649"/>
    <w:rsid w:val="00DF06D5"/>
    <w:rsid w:val="00E20C44"/>
    <w:rsid w:val="00E2174F"/>
    <w:rsid w:val="00E34FDE"/>
    <w:rsid w:val="00E4068D"/>
    <w:rsid w:val="00E45DCA"/>
    <w:rsid w:val="00E73C7D"/>
    <w:rsid w:val="00E96098"/>
    <w:rsid w:val="00EB2F15"/>
    <w:rsid w:val="00EE16D6"/>
    <w:rsid w:val="00EF5DD7"/>
    <w:rsid w:val="00F2156F"/>
    <w:rsid w:val="00F276DB"/>
    <w:rsid w:val="00F550A8"/>
    <w:rsid w:val="00F63B35"/>
    <w:rsid w:val="00F83358"/>
    <w:rsid w:val="00F85671"/>
    <w:rsid w:val="00FA4302"/>
    <w:rsid w:val="00FB59D8"/>
    <w:rsid w:val="00FC25E2"/>
    <w:rsid w:val="00FC37AA"/>
    <w:rsid w:val="00FD3D0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DDB70"/>
  <w15:chartTrackingRefBased/>
  <w15:docId w15:val="{FE77B5EB-3072-410D-B1AB-26EF1482E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A4C6B"/>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516380"/>
    <w:pPr>
      <w:ind w:left="720"/>
      <w:contextualSpacing/>
    </w:p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rsid w:val="00C62C26"/>
    <w:rPr>
      <w:rFonts w:ascii="Times New Roman" w:eastAsia="Calibri" w:hAnsi="Times New Roman" w:cs="Times New Roman"/>
      <w:sz w:val="24"/>
    </w:rPr>
  </w:style>
  <w:style w:type="table" w:styleId="Lentelstinklelis">
    <w:name w:val="Table Grid"/>
    <w:basedOn w:val="prastojilentel"/>
    <w:uiPriority w:val="39"/>
    <w:rsid w:val="00F856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947632">
      <w:bodyDiv w:val="1"/>
      <w:marLeft w:val="0"/>
      <w:marRight w:val="0"/>
      <w:marTop w:val="0"/>
      <w:marBottom w:val="0"/>
      <w:divBdr>
        <w:top w:val="none" w:sz="0" w:space="0" w:color="auto"/>
        <w:left w:val="none" w:sz="0" w:space="0" w:color="auto"/>
        <w:bottom w:val="none" w:sz="0" w:space="0" w:color="auto"/>
        <w:right w:val="none" w:sz="0" w:space="0" w:color="auto"/>
      </w:divBdr>
    </w:div>
    <w:div w:id="105927086">
      <w:bodyDiv w:val="1"/>
      <w:marLeft w:val="0"/>
      <w:marRight w:val="0"/>
      <w:marTop w:val="0"/>
      <w:marBottom w:val="0"/>
      <w:divBdr>
        <w:top w:val="none" w:sz="0" w:space="0" w:color="auto"/>
        <w:left w:val="none" w:sz="0" w:space="0" w:color="auto"/>
        <w:bottom w:val="none" w:sz="0" w:space="0" w:color="auto"/>
        <w:right w:val="none" w:sz="0" w:space="0" w:color="auto"/>
      </w:divBdr>
    </w:div>
    <w:div w:id="557325973">
      <w:bodyDiv w:val="1"/>
      <w:marLeft w:val="0"/>
      <w:marRight w:val="0"/>
      <w:marTop w:val="0"/>
      <w:marBottom w:val="0"/>
      <w:divBdr>
        <w:top w:val="none" w:sz="0" w:space="0" w:color="auto"/>
        <w:left w:val="none" w:sz="0" w:space="0" w:color="auto"/>
        <w:bottom w:val="none" w:sz="0" w:space="0" w:color="auto"/>
        <w:right w:val="none" w:sz="0" w:space="0" w:color="auto"/>
      </w:divBdr>
    </w:div>
    <w:div w:id="588387351">
      <w:bodyDiv w:val="1"/>
      <w:marLeft w:val="0"/>
      <w:marRight w:val="0"/>
      <w:marTop w:val="0"/>
      <w:marBottom w:val="0"/>
      <w:divBdr>
        <w:top w:val="none" w:sz="0" w:space="0" w:color="auto"/>
        <w:left w:val="none" w:sz="0" w:space="0" w:color="auto"/>
        <w:bottom w:val="none" w:sz="0" w:space="0" w:color="auto"/>
        <w:right w:val="none" w:sz="0" w:space="0" w:color="auto"/>
      </w:divBdr>
    </w:div>
    <w:div w:id="609359596">
      <w:bodyDiv w:val="1"/>
      <w:marLeft w:val="0"/>
      <w:marRight w:val="0"/>
      <w:marTop w:val="0"/>
      <w:marBottom w:val="0"/>
      <w:divBdr>
        <w:top w:val="none" w:sz="0" w:space="0" w:color="auto"/>
        <w:left w:val="none" w:sz="0" w:space="0" w:color="auto"/>
        <w:bottom w:val="none" w:sz="0" w:space="0" w:color="auto"/>
        <w:right w:val="none" w:sz="0" w:space="0" w:color="auto"/>
      </w:divBdr>
    </w:div>
    <w:div w:id="621154456">
      <w:bodyDiv w:val="1"/>
      <w:marLeft w:val="0"/>
      <w:marRight w:val="0"/>
      <w:marTop w:val="0"/>
      <w:marBottom w:val="0"/>
      <w:divBdr>
        <w:top w:val="none" w:sz="0" w:space="0" w:color="auto"/>
        <w:left w:val="none" w:sz="0" w:space="0" w:color="auto"/>
        <w:bottom w:val="none" w:sz="0" w:space="0" w:color="auto"/>
        <w:right w:val="none" w:sz="0" w:space="0" w:color="auto"/>
      </w:divBdr>
    </w:div>
    <w:div w:id="762728822">
      <w:bodyDiv w:val="1"/>
      <w:marLeft w:val="0"/>
      <w:marRight w:val="0"/>
      <w:marTop w:val="0"/>
      <w:marBottom w:val="0"/>
      <w:divBdr>
        <w:top w:val="none" w:sz="0" w:space="0" w:color="auto"/>
        <w:left w:val="none" w:sz="0" w:space="0" w:color="auto"/>
        <w:bottom w:val="none" w:sz="0" w:space="0" w:color="auto"/>
        <w:right w:val="none" w:sz="0" w:space="0" w:color="auto"/>
      </w:divBdr>
    </w:div>
    <w:div w:id="822939165">
      <w:bodyDiv w:val="1"/>
      <w:marLeft w:val="0"/>
      <w:marRight w:val="0"/>
      <w:marTop w:val="0"/>
      <w:marBottom w:val="0"/>
      <w:divBdr>
        <w:top w:val="none" w:sz="0" w:space="0" w:color="auto"/>
        <w:left w:val="none" w:sz="0" w:space="0" w:color="auto"/>
        <w:bottom w:val="none" w:sz="0" w:space="0" w:color="auto"/>
        <w:right w:val="none" w:sz="0" w:space="0" w:color="auto"/>
      </w:divBdr>
    </w:div>
    <w:div w:id="861358397">
      <w:bodyDiv w:val="1"/>
      <w:marLeft w:val="0"/>
      <w:marRight w:val="0"/>
      <w:marTop w:val="0"/>
      <w:marBottom w:val="0"/>
      <w:divBdr>
        <w:top w:val="none" w:sz="0" w:space="0" w:color="auto"/>
        <w:left w:val="none" w:sz="0" w:space="0" w:color="auto"/>
        <w:bottom w:val="none" w:sz="0" w:space="0" w:color="auto"/>
        <w:right w:val="none" w:sz="0" w:space="0" w:color="auto"/>
      </w:divBdr>
    </w:div>
    <w:div w:id="885146771">
      <w:bodyDiv w:val="1"/>
      <w:marLeft w:val="0"/>
      <w:marRight w:val="0"/>
      <w:marTop w:val="0"/>
      <w:marBottom w:val="0"/>
      <w:divBdr>
        <w:top w:val="none" w:sz="0" w:space="0" w:color="auto"/>
        <w:left w:val="none" w:sz="0" w:space="0" w:color="auto"/>
        <w:bottom w:val="none" w:sz="0" w:space="0" w:color="auto"/>
        <w:right w:val="none" w:sz="0" w:space="0" w:color="auto"/>
      </w:divBdr>
    </w:div>
    <w:div w:id="992414210">
      <w:bodyDiv w:val="1"/>
      <w:marLeft w:val="0"/>
      <w:marRight w:val="0"/>
      <w:marTop w:val="0"/>
      <w:marBottom w:val="0"/>
      <w:divBdr>
        <w:top w:val="none" w:sz="0" w:space="0" w:color="auto"/>
        <w:left w:val="none" w:sz="0" w:space="0" w:color="auto"/>
        <w:bottom w:val="none" w:sz="0" w:space="0" w:color="auto"/>
        <w:right w:val="none" w:sz="0" w:space="0" w:color="auto"/>
      </w:divBdr>
    </w:div>
    <w:div w:id="1041125343">
      <w:bodyDiv w:val="1"/>
      <w:marLeft w:val="0"/>
      <w:marRight w:val="0"/>
      <w:marTop w:val="0"/>
      <w:marBottom w:val="0"/>
      <w:divBdr>
        <w:top w:val="none" w:sz="0" w:space="0" w:color="auto"/>
        <w:left w:val="none" w:sz="0" w:space="0" w:color="auto"/>
        <w:bottom w:val="none" w:sz="0" w:space="0" w:color="auto"/>
        <w:right w:val="none" w:sz="0" w:space="0" w:color="auto"/>
      </w:divBdr>
    </w:div>
    <w:div w:id="1087923338">
      <w:bodyDiv w:val="1"/>
      <w:marLeft w:val="0"/>
      <w:marRight w:val="0"/>
      <w:marTop w:val="0"/>
      <w:marBottom w:val="0"/>
      <w:divBdr>
        <w:top w:val="none" w:sz="0" w:space="0" w:color="auto"/>
        <w:left w:val="none" w:sz="0" w:space="0" w:color="auto"/>
        <w:bottom w:val="none" w:sz="0" w:space="0" w:color="auto"/>
        <w:right w:val="none" w:sz="0" w:space="0" w:color="auto"/>
      </w:divBdr>
    </w:div>
    <w:div w:id="1200170042">
      <w:bodyDiv w:val="1"/>
      <w:marLeft w:val="0"/>
      <w:marRight w:val="0"/>
      <w:marTop w:val="0"/>
      <w:marBottom w:val="0"/>
      <w:divBdr>
        <w:top w:val="none" w:sz="0" w:space="0" w:color="auto"/>
        <w:left w:val="none" w:sz="0" w:space="0" w:color="auto"/>
        <w:bottom w:val="none" w:sz="0" w:space="0" w:color="auto"/>
        <w:right w:val="none" w:sz="0" w:space="0" w:color="auto"/>
      </w:divBdr>
    </w:div>
    <w:div w:id="1448238326">
      <w:bodyDiv w:val="1"/>
      <w:marLeft w:val="0"/>
      <w:marRight w:val="0"/>
      <w:marTop w:val="0"/>
      <w:marBottom w:val="0"/>
      <w:divBdr>
        <w:top w:val="none" w:sz="0" w:space="0" w:color="auto"/>
        <w:left w:val="none" w:sz="0" w:space="0" w:color="auto"/>
        <w:bottom w:val="none" w:sz="0" w:space="0" w:color="auto"/>
        <w:right w:val="none" w:sz="0" w:space="0" w:color="auto"/>
      </w:divBdr>
    </w:div>
    <w:div w:id="1753507005">
      <w:bodyDiv w:val="1"/>
      <w:marLeft w:val="0"/>
      <w:marRight w:val="0"/>
      <w:marTop w:val="0"/>
      <w:marBottom w:val="0"/>
      <w:divBdr>
        <w:top w:val="none" w:sz="0" w:space="0" w:color="auto"/>
        <w:left w:val="none" w:sz="0" w:space="0" w:color="auto"/>
        <w:bottom w:val="none" w:sz="0" w:space="0" w:color="auto"/>
        <w:right w:val="none" w:sz="0" w:space="0" w:color="auto"/>
      </w:divBdr>
    </w:div>
    <w:div w:id="1911233257">
      <w:bodyDiv w:val="1"/>
      <w:marLeft w:val="0"/>
      <w:marRight w:val="0"/>
      <w:marTop w:val="0"/>
      <w:marBottom w:val="0"/>
      <w:divBdr>
        <w:top w:val="none" w:sz="0" w:space="0" w:color="auto"/>
        <w:left w:val="none" w:sz="0" w:space="0" w:color="auto"/>
        <w:bottom w:val="none" w:sz="0" w:space="0" w:color="auto"/>
        <w:right w:val="none" w:sz="0" w:space="0" w:color="auto"/>
      </w:divBdr>
    </w:div>
    <w:div w:id="1947806532">
      <w:bodyDiv w:val="1"/>
      <w:marLeft w:val="0"/>
      <w:marRight w:val="0"/>
      <w:marTop w:val="0"/>
      <w:marBottom w:val="0"/>
      <w:divBdr>
        <w:top w:val="none" w:sz="0" w:space="0" w:color="auto"/>
        <w:left w:val="none" w:sz="0" w:space="0" w:color="auto"/>
        <w:bottom w:val="none" w:sz="0" w:space="0" w:color="auto"/>
        <w:right w:val="none" w:sz="0" w:space="0" w:color="auto"/>
      </w:divBdr>
    </w:div>
    <w:div w:id="1965194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BFF452-1684-4614-AECD-7AC31E8466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3856</Words>
  <Characters>2198</Characters>
  <Application>Microsoft Office Word</Application>
  <DocSecurity>0</DocSecurity>
  <Lines>18</Lines>
  <Paragraphs>12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2022-09-15T08:49:00Z</cp:lastPrinted>
  <dcterms:created xsi:type="dcterms:W3CDTF">2026-03-18T08:09:00Z</dcterms:created>
  <dcterms:modified xsi:type="dcterms:W3CDTF">2026-03-18T11:09:00Z</dcterms:modified>
</cp:coreProperties>
</file>